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120"/>
        <w:ind w:left="255" w:right="0"/>
        <w:rPr>
          <w:sz w:val="12"/>
        </w:rPr>
      </w:pPr>
      <w:r>
        <w:rPr/>
        <mc:AlternateContent>
          <mc:Choice Requires="wpg">
            <w:drawing>
              <wp:inline distT="0" distB="0" distL="0" distR="0">
                <wp:extent cx="5888355" cy="76200"/>
                <wp:effectExtent l="0" t="0" r="0" b="0"/>
                <wp:docPr id="1" name="Group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8520" cy="76320"/>
                          <a:chOff x="0" y="0"/>
                          <a:chExt cx="5888520" cy="76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888520" cy="76320"/>
                          </a:xfrm>
                          <a:custGeom>
                            <a:avLst/>
                            <a:gdLst>
                              <a:gd name="textAreaLeft" fmla="*/ 0 w 3338280"/>
                              <a:gd name="textAreaRight" fmla="*/ 3339720 w 3338280"/>
                              <a:gd name="textAreaTop" fmla="*/ 0 h 43200"/>
                              <a:gd name="textAreaBottom" fmla="*/ 44640 h 43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88355" h="76200">
                                <a:moveTo>
                                  <a:pt x="5888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5888101" y="76200"/>
                                </a:lnTo>
                                <a:lnTo>
                                  <a:pt x="5888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" style="position:absolute;margin-left:0pt;margin-top:-6.05pt;width:463.65pt;height:6pt" coordorigin="0,-121" coordsize="9273,120"/>
            </w:pict>
          </mc:Fallback>
        </mc:AlternateContent>
      </w:r>
    </w:p>
    <w:p>
      <w:pPr>
        <w:pStyle w:val="BodyText"/>
        <w:spacing w:before="126" w:after="0"/>
        <w:rPr>
          <w:sz w:val="48"/>
        </w:rPr>
      </w:pPr>
      <w:r>
        <w:rPr>
          <w:sz w:val="48"/>
        </w:rPr>
      </w:r>
    </w:p>
    <w:p>
      <w:pPr>
        <w:pStyle w:val="Title"/>
        <w:rPr/>
      </w:pPr>
      <w:r>
        <w:rPr/>
        <w:t>Информационный</w:t>
      </w:r>
      <w:r>
        <w:rPr>
          <w:spacing w:val="-14"/>
        </w:rPr>
        <w:t xml:space="preserve"> </w:t>
      </w:r>
      <w:r>
        <w:rPr>
          <w:spacing w:val="-2"/>
        </w:rPr>
        <w:t>отчет</w:t>
      </w:r>
    </w:p>
    <w:p>
      <w:pPr>
        <w:pStyle w:val="BodyText"/>
        <w:spacing w:before="5" w:after="0"/>
        <w:rPr>
          <w:sz w:val="10"/>
        </w:rPr>
      </w:pPr>
      <w:r>
        <w:rPr>
          <w:sz w:val="1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1682750</wp:posOffset>
                </wp:positionH>
                <wp:positionV relativeFrom="paragraph">
                  <wp:posOffset>91440</wp:posOffset>
                </wp:positionV>
                <wp:extent cx="4827905" cy="9525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7960" cy="9360"/>
                        </a:xfrm>
                        <a:custGeom>
                          <a:avLst/>
                          <a:gdLst>
                            <a:gd name="textAreaLeft" fmla="*/ 0 w 2737080"/>
                            <a:gd name="textAreaRight" fmla="*/ 2738520 w 2737080"/>
                            <a:gd name="textAreaTop" fmla="*/ 0 h 5400"/>
                            <a:gd name="textAreaBottom" fmla="*/ 684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827905" h="9525">
                              <a:moveTo>
                                <a:pt x="4827397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4827397" y="9143"/>
                              </a:lnTo>
                              <a:lnTo>
                                <a:pt x="48273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262" w:after="0"/>
        <w:rPr>
          <w:sz w:val="32"/>
        </w:rPr>
      </w:pPr>
      <w:r>
        <w:rPr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</w:r>
    </w:p>
    <w:p>
      <w:pPr>
        <w:pStyle w:val="Normal"/>
        <w:spacing w:lineRule="auto" w:line="314" w:before="0" w:after="0"/>
        <w:ind w:hanging="0" w:left="1126" w:right="986"/>
        <w:jc w:val="center"/>
        <w:rPr>
          <w:b/>
          <w:sz w:val="32"/>
        </w:rPr>
      </w:pPr>
      <w:r>
        <w:rPr>
          <w:b/>
          <w:sz w:val="32"/>
        </w:rPr>
        <w:t>Об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итогах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изучения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мнения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потребителей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 качестве обслуживания</w:t>
      </w:r>
    </w:p>
    <w:p>
      <w:pPr>
        <w:pStyle w:val="Normal"/>
        <w:spacing w:lineRule="exact" w:line="366" w:before="0" w:after="0"/>
        <w:ind w:hanging="0" w:left="1129" w:right="986"/>
        <w:jc w:val="center"/>
        <w:rPr>
          <w:b/>
          <w:sz w:val="32"/>
        </w:rPr>
      </w:pPr>
      <w:r>
        <w:rPr>
          <w:b/>
          <w:spacing w:val="-2"/>
          <w:sz w:val="32"/>
        </w:rPr>
        <w:t>ФКП «Завод имени Я.М. Свердлова.</w:t>
      </w:r>
    </w:p>
    <w:p>
      <w:pPr>
        <w:pStyle w:val="Normal"/>
        <w:spacing w:before="112" w:after="0"/>
        <w:ind w:hanging="0" w:left="1127" w:right="986"/>
        <w:jc w:val="center"/>
        <w:rPr>
          <w:b/>
          <w:sz w:val="32"/>
        </w:rPr>
      </w:pPr>
      <w:r>
        <w:rPr>
          <w:b/>
          <w:sz w:val="32"/>
        </w:rPr>
        <w:t>Итоги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2025</w:t>
      </w:r>
      <w:r>
        <w:rPr>
          <w:b/>
          <w:spacing w:val="-8"/>
          <w:sz w:val="32"/>
        </w:rPr>
        <w:t xml:space="preserve"> </w:t>
      </w:r>
      <w:r>
        <w:rPr>
          <w:b/>
          <w:spacing w:val="-4"/>
          <w:sz w:val="32"/>
        </w:rPr>
        <w:t>года</w:t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rPr>
          <w:b/>
          <w:sz w:val="32"/>
        </w:rPr>
      </w:pPr>
      <w:r>
        <w:rPr>
          <w:b/>
          <w:sz w:val="32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</w:r>
    </w:p>
    <w:p>
      <w:pPr>
        <w:pStyle w:val="BodyText"/>
        <w:spacing w:before="59" w:after="0"/>
        <w:jc w:val="center"/>
        <w:rPr>
          <w:b w:val="false"/>
          <w:bCs w:val="false"/>
          <w:sz w:val="18"/>
          <w:szCs w:val="18"/>
        </w:rPr>
      </w:pPr>
      <w:r>
        <w:rPr>
          <w:b w:val="false"/>
          <w:bCs w:val="false"/>
          <w:sz w:val="18"/>
          <w:szCs w:val="18"/>
        </w:rPr>
        <w:t>Нижегородская обл.</w:t>
      </w:r>
    </w:p>
    <w:p>
      <w:pPr>
        <w:pStyle w:val="Normal"/>
        <w:spacing w:before="0" w:after="0"/>
        <w:ind w:hanging="0" w:left="1130" w:right="986"/>
        <w:jc w:val="center"/>
        <w:rPr>
          <w:sz w:val="18"/>
          <w:szCs w:val="18"/>
        </w:rPr>
      </w:pPr>
      <w:r>
        <w:rPr>
          <w:spacing w:val="-4"/>
          <w:sz w:val="18"/>
          <w:szCs w:val="18"/>
        </w:rPr>
        <w:t>г.</w:t>
      </w:r>
      <w:r>
        <w:rPr>
          <w:spacing w:val="-1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Дзержинс</w:t>
      </w:r>
      <w:r>
        <w:rPr>
          <w:spacing w:val="-2"/>
          <w:sz w:val="18"/>
          <w:szCs w:val="18"/>
        </w:rPr>
        <w:t>к</w:t>
      </w:r>
    </w:p>
    <w:p>
      <w:pPr>
        <w:sectPr>
          <w:type w:val="nextPage"/>
          <w:pgSz w:w="11906" w:h="16838"/>
          <w:pgMar w:left="1559" w:right="708" w:gutter="0" w:header="0" w:top="108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0"/>
        <w:ind w:hanging="0" w:left="1130" w:right="986"/>
        <w:jc w:val="center"/>
        <w:rPr>
          <w:spacing w:val="-2"/>
          <w:sz w:val="18"/>
          <w:szCs w:val="18"/>
        </w:rPr>
      </w:pPr>
      <w:r>
        <w:rPr>
          <w:spacing w:val="-2"/>
          <w:sz w:val="18"/>
          <w:szCs w:val="18"/>
        </w:rPr>
      </w:r>
    </w:p>
    <w:p>
      <w:pPr>
        <w:pStyle w:val="Heading1"/>
        <w:numPr>
          <w:ilvl w:val="0"/>
          <w:numId w:val="3"/>
        </w:numPr>
        <w:tabs>
          <w:tab w:val="clear" w:pos="720"/>
          <w:tab w:val="left" w:pos="1698" w:leader="none"/>
        </w:tabs>
        <w:spacing w:lineRule="auto" w:line="240" w:before="125" w:after="0"/>
        <w:ind w:firstLine="707" w:left="284" w:right="135"/>
        <w:jc w:val="center"/>
        <w:rPr/>
      </w:pPr>
      <w:r>
        <w:rPr/>
        <w:t xml:space="preserve">Общие результаты анкетирования «оценка удовлетворенности </w:t>
      </w:r>
      <w:r>
        <w:rPr>
          <w:spacing w:val="-2"/>
        </w:rPr>
        <w:t>потребителей»</w:t>
      </w:r>
    </w:p>
    <w:p>
      <w:pPr>
        <w:pStyle w:val="Heading2"/>
        <w:numPr>
          <w:ilvl w:val="1"/>
          <w:numId w:val="3"/>
        </w:numPr>
        <w:tabs>
          <w:tab w:val="clear" w:pos="720"/>
          <w:tab w:val="left" w:pos="1699" w:leader="none"/>
        </w:tabs>
        <w:spacing w:lineRule="auto" w:line="240" w:before="117" w:after="0"/>
        <w:ind w:hanging="707" w:left="1699" w:right="0"/>
        <w:jc w:val="both"/>
        <w:rPr/>
      </w:pPr>
      <w:r>
        <w:rPr>
          <w:spacing w:val="-4"/>
        </w:rPr>
        <w:t>Цели</w:t>
      </w:r>
      <w:r>
        <w:rPr>
          <w:spacing w:val="-8"/>
        </w:rPr>
        <w:t xml:space="preserve"> </w:t>
      </w:r>
      <w:r>
        <w:rPr>
          <w:spacing w:val="-2"/>
        </w:rPr>
        <w:t>анкетирования</w:t>
      </w:r>
    </w:p>
    <w:p>
      <w:pPr>
        <w:pStyle w:val="BodyText"/>
        <w:spacing w:lineRule="auto" w:line="276" w:before="118" w:after="0"/>
        <w:ind w:firstLine="707" w:left="284" w:right="131"/>
        <w:jc w:val="both"/>
        <w:rPr/>
      </w:pPr>
      <w:r>
        <w:rPr/>
        <w:t xml:space="preserve">Основной целью проведения анкетирования являлось определение уровня удовлетворенности потребителей системой обслуживания в целом, а также в части оказания услуг по </w:t>
      </w:r>
      <w:r>
        <w:rPr>
          <w:spacing w:val="-6"/>
          <w:sz w:val="24"/>
        </w:rPr>
        <w:t>технологическому</w:t>
      </w:r>
      <w:r>
        <w:rPr>
          <w:sz w:val="24"/>
        </w:rPr>
        <w:t xml:space="preserve"> </w:t>
      </w:r>
      <w:r>
        <w:rPr>
          <w:spacing w:val="-6"/>
          <w:sz w:val="24"/>
        </w:rPr>
        <w:t>присоединению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сетям.</w:t>
      </w:r>
    </w:p>
    <w:p>
      <w:pPr>
        <w:pStyle w:val="Heading2"/>
        <w:numPr>
          <w:ilvl w:val="1"/>
          <w:numId w:val="3"/>
        </w:numPr>
        <w:tabs>
          <w:tab w:val="clear" w:pos="720"/>
          <w:tab w:val="left" w:pos="1699" w:leader="none"/>
        </w:tabs>
        <w:spacing w:lineRule="auto" w:line="240" w:before="164" w:after="0"/>
        <w:ind w:hanging="707" w:left="1699" w:right="0"/>
        <w:jc w:val="both"/>
        <w:rPr/>
      </w:pPr>
      <w:r>
        <w:rPr>
          <w:spacing w:val="-4"/>
        </w:rPr>
        <w:t>Методика</w:t>
      </w:r>
      <w:r>
        <w:rPr>
          <w:spacing w:val="-7"/>
        </w:rPr>
        <w:t xml:space="preserve"> </w:t>
      </w:r>
      <w:r>
        <w:rPr>
          <w:spacing w:val="-4"/>
        </w:rPr>
        <w:t>проведения</w:t>
      </w:r>
      <w:r>
        <w:rPr>
          <w:spacing w:val="-7"/>
        </w:rPr>
        <w:t xml:space="preserve"> </w:t>
      </w:r>
      <w:r>
        <w:rPr>
          <w:spacing w:val="-4"/>
        </w:rPr>
        <w:t>анкетирования</w:t>
      </w:r>
    </w:p>
    <w:p>
      <w:pPr>
        <w:pStyle w:val="BodyText"/>
        <w:spacing w:before="115" w:after="0"/>
        <w:ind w:firstLine="707" w:left="284" w:right="131"/>
        <w:jc w:val="both"/>
        <w:rPr/>
      </w:pPr>
      <w:r>
        <w:rPr>
          <w:spacing w:val="-4"/>
          <w:shd w:fill="auto" w:val="clear"/>
        </w:rPr>
        <w:t>Для</w:t>
      </w:r>
      <w:r>
        <w:rPr>
          <w:spacing w:val="-11"/>
          <w:shd w:fill="auto" w:val="clear"/>
        </w:rPr>
        <w:t xml:space="preserve"> </w:t>
      </w:r>
      <w:r>
        <w:rPr>
          <w:spacing w:val="-4"/>
          <w:shd w:fill="auto" w:val="clear"/>
        </w:rPr>
        <w:t>сравнительного</w:t>
      </w:r>
      <w:r>
        <w:rPr>
          <w:spacing w:val="-11"/>
          <w:shd w:fill="auto" w:val="clear"/>
        </w:rPr>
        <w:t xml:space="preserve"> </w:t>
      </w:r>
      <w:r>
        <w:rPr>
          <w:spacing w:val="-4"/>
          <w:shd w:fill="auto" w:val="clear"/>
        </w:rPr>
        <w:t>анализа</w:t>
      </w:r>
      <w:r>
        <w:rPr>
          <w:spacing w:val="-11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формирования</w:t>
      </w:r>
      <w:r>
        <w:rPr>
          <w:spacing w:val="-11"/>
        </w:rPr>
        <w:t xml:space="preserve"> у</w:t>
      </w:r>
      <w:r>
        <w:rPr>
          <w:spacing w:val="-4"/>
        </w:rPr>
        <w:t>средненных</w:t>
      </w:r>
      <w:r>
        <w:rPr>
          <w:spacing w:val="-11"/>
        </w:rPr>
        <w:t xml:space="preserve"> </w:t>
      </w:r>
      <w:r>
        <w:rPr>
          <w:spacing w:val="-4"/>
        </w:rPr>
        <w:t>показателей</w:t>
      </w:r>
      <w:r>
        <w:rPr>
          <w:spacing w:val="-11"/>
        </w:rPr>
        <w:t xml:space="preserve"> </w:t>
      </w:r>
      <w:r>
        <w:rPr>
          <w:spacing w:val="-4"/>
        </w:rPr>
        <w:t>по</w:t>
      </w:r>
      <w:r>
        <w:rPr>
          <w:spacing w:val="-11"/>
        </w:rPr>
        <w:t xml:space="preserve"> </w:t>
      </w:r>
      <w:r>
        <w:rPr>
          <w:spacing w:val="-4"/>
        </w:rPr>
        <w:t xml:space="preserve">различным </w:t>
      </w:r>
      <w:r>
        <w:rPr/>
        <w:t>вопросам, связанным с организацией и функционированием системы обслуживания потребителей услуг был проведен опрос потребителей, которым задавались вопросы из анкеты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предложением</w:t>
      </w:r>
      <w:r>
        <w:rPr>
          <w:spacing w:val="-2"/>
        </w:rPr>
        <w:t xml:space="preserve"> </w:t>
      </w:r>
      <w:r>
        <w:rPr/>
        <w:t>оценить уровень удовлетворенности по</w:t>
      </w:r>
      <w:r>
        <w:rPr>
          <w:spacing w:val="-2"/>
        </w:rPr>
        <w:t xml:space="preserve"> </w:t>
      </w:r>
      <w:r>
        <w:rPr/>
        <w:t>пятибалльной шкале</w:t>
      </w:r>
      <w:r>
        <w:rPr>
          <w:spacing w:val="-1"/>
        </w:rPr>
        <w:t>.</w:t>
      </w:r>
    </w:p>
    <w:p>
      <w:pPr>
        <w:pStyle w:val="BodyText"/>
        <w:ind w:firstLine="707" w:left="284" w:right="134"/>
        <w:jc w:val="both"/>
        <w:rPr/>
      </w:pPr>
      <w:r>
        <w:rPr>
          <w:spacing w:val="-2"/>
        </w:rPr>
        <w:t>Анкетирование</w:t>
      </w:r>
      <w:r>
        <w:rPr>
          <w:spacing w:val="-11"/>
        </w:rPr>
        <w:t xml:space="preserve"> </w:t>
      </w:r>
      <w:r>
        <w:rPr>
          <w:spacing w:val="-2"/>
        </w:rPr>
        <w:t>проводилось</w:t>
      </w:r>
      <w:r>
        <w:rPr>
          <w:spacing w:val="-8"/>
        </w:rPr>
        <w:t xml:space="preserve"> </w:t>
      </w:r>
      <w:r>
        <w:rPr>
          <w:spacing w:val="-2"/>
        </w:rPr>
        <w:t>среди</w:t>
      </w:r>
      <w:r>
        <w:rPr>
          <w:spacing w:val="-10"/>
        </w:rPr>
        <w:t xml:space="preserve"> </w:t>
      </w:r>
      <w:r>
        <w:rPr>
          <w:spacing w:val="-2"/>
        </w:rPr>
        <w:t>потребителей,</w:t>
      </w:r>
      <w:r>
        <w:rPr>
          <w:spacing w:val="-10"/>
        </w:rPr>
        <w:t xml:space="preserve"> </w:t>
      </w:r>
      <w:r>
        <w:rPr>
          <w:spacing w:val="-2"/>
        </w:rPr>
        <w:t>которые</w:t>
      </w:r>
      <w:r>
        <w:rPr>
          <w:spacing w:val="-11"/>
        </w:rPr>
        <w:t xml:space="preserve"> </w:t>
      </w:r>
      <w:r>
        <w:rPr>
          <w:spacing w:val="-2"/>
        </w:rPr>
        <w:t>пользовались</w:t>
      </w:r>
      <w:r>
        <w:rPr>
          <w:spacing w:val="-8"/>
        </w:rPr>
        <w:t xml:space="preserve"> услугами по  </w:t>
      </w:r>
      <w:r>
        <w:rPr>
          <w:spacing w:val="-6"/>
          <w:sz w:val="24"/>
        </w:rPr>
        <w:t>технологическому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присоединению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электрическим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сетям.</w:t>
      </w:r>
      <w:r>
        <w:rPr>
          <w:spacing w:val="-2"/>
        </w:rPr>
        <w:t xml:space="preserve"> </w:t>
      </w:r>
    </w:p>
    <w:p>
      <w:pPr>
        <w:pStyle w:val="Heading2"/>
        <w:numPr>
          <w:ilvl w:val="1"/>
          <w:numId w:val="3"/>
        </w:numPr>
        <w:tabs>
          <w:tab w:val="clear" w:pos="720"/>
          <w:tab w:val="left" w:pos="1699" w:leader="none"/>
        </w:tabs>
        <w:spacing w:lineRule="auto" w:line="240" w:before="70" w:after="0"/>
        <w:ind w:hanging="707" w:left="1699" w:right="0"/>
        <w:jc w:val="both"/>
        <w:rPr/>
      </w:pPr>
      <w:r>
        <w:rPr>
          <w:spacing w:val="-4"/>
        </w:rPr>
        <w:t>Усредненные</w:t>
      </w:r>
      <w:r>
        <w:rPr>
          <w:spacing w:val="-7"/>
        </w:rPr>
        <w:t xml:space="preserve"> </w:t>
      </w:r>
      <w:r>
        <w:rPr>
          <w:spacing w:val="-4"/>
        </w:rPr>
        <w:t>показатели</w:t>
      </w:r>
      <w:r>
        <w:rPr>
          <w:spacing w:val="-7"/>
        </w:rPr>
        <w:t xml:space="preserve"> </w:t>
      </w:r>
      <w:r>
        <w:rPr>
          <w:spacing w:val="-4"/>
        </w:rPr>
        <w:t>оценки</w:t>
      </w:r>
      <w:r>
        <w:rPr>
          <w:spacing w:val="-8"/>
        </w:rPr>
        <w:t xml:space="preserve"> </w:t>
      </w:r>
      <w:r>
        <w:rPr>
          <w:spacing w:val="-4"/>
        </w:rPr>
        <w:t>удовлетворенности</w:t>
      </w:r>
      <w:r>
        <w:rPr>
          <w:spacing w:val="-6"/>
        </w:rPr>
        <w:t xml:space="preserve"> </w:t>
      </w:r>
      <w:r>
        <w:rPr>
          <w:spacing w:val="-4"/>
        </w:rPr>
        <w:t>потребителей</w:t>
      </w:r>
    </w:p>
    <w:p>
      <w:pPr>
        <w:pStyle w:val="BodyText"/>
        <w:spacing w:lineRule="auto" w:line="276" w:before="118" w:after="0"/>
        <w:ind w:firstLine="566" w:left="284" w:right="140"/>
        <w:jc w:val="both"/>
        <w:rPr/>
      </w:pPr>
      <w:r>
        <w:rPr/>
        <w:t>Результаты ответов на вопросы анкеты оценивались по пятибалльной шкале,</w:t>
      </w:r>
      <w:r>
        <w:rPr>
          <w:spacing w:val="40"/>
        </w:rPr>
        <w:t xml:space="preserve"> </w:t>
      </w:r>
      <w:r>
        <w:rPr/>
        <w:t>оценка 5 означает полную удовлетворенность, 1 – полную неудовлетворенность.</w:t>
      </w:r>
    </w:p>
    <w:p>
      <w:pPr>
        <w:pStyle w:val="BodyText"/>
        <w:spacing w:lineRule="auto" w:line="276"/>
        <w:ind w:firstLine="566" w:left="284" w:right="14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9"/>
        <w:ind w:left="992" w:right="0"/>
        <w:rPr>
          <w:u w:val="none"/>
        </w:rPr>
      </w:pPr>
      <w:r>
        <w:rPr>
          <w:spacing w:val="-6"/>
          <w:u w:val="none"/>
        </w:rPr>
        <w:t>Усредненные</w:t>
      </w:r>
      <w:r>
        <w:rPr>
          <w:spacing w:val="-5"/>
          <w:u w:val="none"/>
        </w:rPr>
        <w:t xml:space="preserve"> </w:t>
      </w:r>
      <w:r>
        <w:rPr>
          <w:spacing w:val="-6"/>
          <w:u w:val="none"/>
        </w:rPr>
        <w:t>значения</w:t>
      </w:r>
      <w:r>
        <w:rPr>
          <w:spacing w:val="2"/>
          <w:u w:val="none"/>
        </w:rPr>
        <w:t xml:space="preserve"> </w:t>
      </w:r>
      <w:r>
        <w:rPr>
          <w:spacing w:val="-6"/>
          <w:u w:val="none"/>
        </w:rPr>
        <w:t>результатов</w:t>
      </w:r>
      <w:r>
        <w:rPr>
          <w:spacing w:val="1"/>
          <w:u w:val="none"/>
        </w:rPr>
        <w:t xml:space="preserve"> </w:t>
      </w:r>
      <w:r>
        <w:rPr>
          <w:spacing w:val="-6"/>
          <w:u w:val="none"/>
        </w:rPr>
        <w:t>опроса:</w:t>
      </w:r>
    </w:p>
    <w:tbl>
      <w:tblPr>
        <w:tblW w:w="9638" w:type="dxa"/>
        <w:jc w:val="left"/>
        <w:tblInd w:w="-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8499"/>
        <w:gridCol w:w="1138"/>
      </w:tblGrid>
      <w:tr>
        <w:trPr>
          <w:trHeight w:val="689" w:hRule="atLeast"/>
        </w:trPr>
        <w:tc>
          <w:tcPr>
            <w:tcW w:w="8499" w:type="dxa"/>
            <w:tcBorders>
              <w:top w:val="single" w:sz="12" w:space="0" w:color="205768"/>
              <w:bottom w:val="single" w:sz="12" w:space="0" w:color="205768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lineRule="auto" w:line="240" w:before="225" w:after="0"/>
              <w:ind w:left="21" w:right="0"/>
              <w:rPr/>
            </w:pPr>
            <w:r>
              <w:rPr>
                <w:spacing w:val="-7"/>
                <w:sz w:val="20"/>
                <w:u w:val="none"/>
              </w:rPr>
              <w:t>Наименование</w:t>
            </w:r>
            <w:r>
              <w:rPr>
                <w:spacing w:val="6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параметра</w:t>
            </w:r>
          </w:p>
        </w:tc>
        <w:tc>
          <w:tcPr>
            <w:tcW w:w="1138" w:type="dxa"/>
            <w:tcBorders>
              <w:top w:val="single" w:sz="12" w:space="0" w:color="205768"/>
              <w:left w:val="single" w:sz="4" w:space="0" w:color="000000"/>
              <w:bottom w:val="single" w:sz="12" w:space="0" w:color="205768"/>
            </w:tcBorders>
            <w:shd w:color="auto" w:fill="BEBEBE" w:val="clear"/>
          </w:tcPr>
          <w:p>
            <w:pPr>
              <w:pStyle w:val="TableParagraph"/>
              <w:spacing w:lineRule="auto" w:line="240"/>
              <w:ind w:firstLine="50" w:left="173" w:right="0"/>
              <w:jc w:val="left"/>
              <w:rPr>
                <w:u w:val="none"/>
              </w:rPr>
            </w:pPr>
            <w:r>
              <w:rPr>
                <w:spacing w:val="-2"/>
                <w:sz w:val="20"/>
                <w:u w:val="none"/>
              </w:rPr>
              <w:t>Среднее</w:t>
            </w:r>
          </w:p>
          <w:p>
            <w:pPr>
              <w:pStyle w:val="TableParagraph"/>
              <w:spacing w:lineRule="auto" w:line="240"/>
              <w:ind w:hanging="202" w:left="374" w:right="168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 xml:space="preserve">значение, </w:t>
            </w:r>
            <w:r>
              <w:rPr>
                <w:spacing w:val="-4"/>
                <w:sz w:val="20"/>
                <w:u w:val="none"/>
              </w:rPr>
              <w:t>балл</w:t>
            </w:r>
          </w:p>
        </w:tc>
      </w:tr>
      <w:tr>
        <w:trPr>
          <w:trHeight w:val="231" w:hRule="atLeast"/>
        </w:trPr>
        <w:tc>
          <w:tcPr>
            <w:tcW w:w="9637" w:type="dxa"/>
            <w:gridSpan w:val="2"/>
            <w:tcBorders>
              <w:top w:val="single" w:sz="12" w:space="0" w:color="205768"/>
              <w:bottom w:val="single" w:sz="12" w:space="0" w:color="205768"/>
            </w:tcBorders>
            <w:shd w:color="auto" w:fill="BEBEBE" w:val="clear"/>
          </w:tcPr>
          <w:p>
            <w:pPr>
              <w:pStyle w:val="TableParagraph"/>
              <w:spacing w:lineRule="auto" w:line="240"/>
              <w:ind w:left="2179" w:right="0"/>
              <w:jc w:val="left"/>
              <w:rPr/>
            </w:pPr>
            <w:r>
              <w:rPr>
                <w:spacing w:val="-6"/>
                <w:sz w:val="20"/>
                <w:u w:val="none"/>
              </w:rPr>
              <w:t>Организация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обслуживания клиентов</w:t>
            </w:r>
          </w:p>
        </w:tc>
      </w:tr>
      <w:tr>
        <w:trPr>
          <w:trHeight w:val="229" w:hRule="atLeast"/>
        </w:trPr>
        <w:tc>
          <w:tcPr>
            <w:tcW w:w="8499" w:type="dxa"/>
            <w:tcBorders>
              <w:top w:val="single" w:sz="12" w:space="0" w:color="205768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20" w:right="0"/>
              <w:jc w:val="left"/>
              <w:rPr/>
            </w:pPr>
            <w:r>
              <w:rPr>
                <w:spacing w:val="-6"/>
                <w:sz w:val="20"/>
                <w:u w:val="none"/>
              </w:rPr>
              <w:t>Удобство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способа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подачи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заявки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на оказание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услуги</w:t>
            </w:r>
          </w:p>
        </w:tc>
        <w:tc>
          <w:tcPr>
            <w:tcW w:w="1138" w:type="dxa"/>
            <w:tcBorders>
              <w:top w:val="single" w:sz="12" w:space="0" w:color="205768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/>
              <w:ind w:left="1" w:right="2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</w:t>
            </w:r>
          </w:p>
        </w:tc>
      </w:tr>
      <w:tr>
        <w:trPr>
          <w:trHeight w:val="230" w:hRule="atLeast"/>
        </w:trPr>
        <w:tc>
          <w:tcPr>
            <w:tcW w:w="8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20" w:right="0"/>
              <w:jc w:val="left"/>
              <w:rPr/>
            </w:pPr>
            <w:r>
              <w:rPr>
                <w:spacing w:val="-6"/>
                <w:sz w:val="20"/>
                <w:u w:val="none"/>
              </w:rPr>
              <w:t>Компетентность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/ грамотность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сотрудников,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принимавших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заявку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40"/>
              <w:ind w:left="1" w:right="2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4.90</w:t>
            </w:r>
          </w:p>
        </w:tc>
      </w:tr>
      <w:tr>
        <w:trPr>
          <w:trHeight w:val="559" w:hRule="atLeast"/>
        </w:trPr>
        <w:tc>
          <w:tcPr>
            <w:tcW w:w="8499" w:type="dxa"/>
            <w:tcBorders>
              <w:top w:val="single" w:sz="4" w:space="0" w:color="000000"/>
              <w:bottom w:val="single" w:sz="12" w:space="0" w:color="205768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left="120" w:right="0"/>
              <w:jc w:val="left"/>
              <w:rPr/>
            </w:pPr>
            <w:r>
              <w:rPr>
                <w:spacing w:val="-4"/>
                <w:sz w:val="20"/>
                <w:u w:val="none"/>
              </w:rPr>
              <w:t>Простота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и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доступность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информационно-справочных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материалов,</w:t>
            </w:r>
            <w:r>
              <w:rPr>
                <w:spacing w:val="25"/>
                <w:sz w:val="20"/>
                <w:u w:val="none"/>
              </w:rPr>
              <w:t xml:space="preserve"> </w:t>
            </w:r>
            <w:r>
              <w:rPr>
                <w:spacing w:val="-4"/>
                <w:sz w:val="20"/>
                <w:u w:val="none"/>
              </w:rPr>
              <w:t>необходимых</w:t>
            </w:r>
            <w:r>
              <w:rPr>
                <w:spacing w:val="24"/>
                <w:sz w:val="20"/>
                <w:u w:val="none"/>
              </w:rPr>
              <w:t xml:space="preserve"> </w:t>
            </w:r>
            <w:r>
              <w:rPr>
                <w:spacing w:val="-5"/>
                <w:sz w:val="20"/>
                <w:u w:val="none"/>
              </w:rPr>
              <w:t>для</w:t>
            </w:r>
          </w:p>
          <w:p>
            <w:pPr>
              <w:pStyle w:val="TableParagraph"/>
              <w:spacing w:lineRule="auto" w:line="240"/>
              <w:ind w:left="120" w:right="0"/>
              <w:jc w:val="left"/>
              <w:rPr/>
            </w:pPr>
            <w:r>
              <w:rPr>
                <w:spacing w:val="-7"/>
                <w:sz w:val="20"/>
                <w:u w:val="none"/>
              </w:rPr>
              <w:t>оформления</w:t>
            </w:r>
            <w:r>
              <w:rPr>
                <w:spacing w:val="3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заявки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12" w:space="0" w:color="205768"/>
            </w:tcBorders>
          </w:tcPr>
          <w:p>
            <w:pPr>
              <w:pStyle w:val="TableParagraph"/>
              <w:spacing w:lineRule="auto" w:line="240"/>
              <w:ind w:left="1" w:right="2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</w:t>
            </w:r>
          </w:p>
        </w:tc>
      </w:tr>
    </w:tbl>
    <w:p>
      <w:pPr>
        <w:sectPr>
          <w:type w:val="nextPage"/>
          <w:pgSz w:w="11906" w:h="16838"/>
          <w:pgMar w:left="1559" w:right="708" w:gutter="0" w:header="0" w:top="7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638" w:type="dxa"/>
        <w:jc w:val="left"/>
        <w:tblInd w:w="-9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8499"/>
        <w:gridCol w:w="1138"/>
      </w:tblGrid>
      <w:tr>
        <w:trPr>
          <w:trHeight w:val="460" w:hRule="atLeast"/>
        </w:trPr>
        <w:tc>
          <w:tcPr>
            <w:tcW w:w="8499" w:type="dxa"/>
            <w:tcBorders>
              <w:top w:val="single" w:sz="12" w:space="0" w:color="205768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23"/>
              <w:ind w:left="120" w:right="0"/>
              <w:jc w:val="left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Удобство</w:t>
            </w:r>
            <w:r>
              <w:rPr>
                <w:b w:val="false"/>
                <w:bCs w:val="false"/>
                <w:i w:val="false"/>
                <w:iCs w:val="false"/>
                <w:spacing w:val="1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способа</w:t>
            </w:r>
            <w:r>
              <w:rPr>
                <w:b w:val="false"/>
                <w:bCs w:val="false"/>
                <w:i w:val="false"/>
                <w:iCs w:val="false"/>
                <w:spacing w:val="1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оплаты</w:t>
            </w:r>
            <w:r>
              <w:rPr>
                <w:b w:val="false"/>
                <w:bCs w:val="false"/>
                <w:i w:val="false"/>
                <w:iCs w:val="false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услуг,</w:t>
            </w:r>
            <w:r>
              <w:rPr>
                <w:b w:val="false"/>
                <w:bCs w:val="false"/>
                <w:i w:val="false"/>
                <w:iCs w:val="false"/>
                <w:spacing w:val="-2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предоставляемых</w:t>
            </w:r>
            <w:r>
              <w:rPr>
                <w:b w:val="false"/>
                <w:bCs w:val="false"/>
                <w:i w:val="false"/>
                <w:iCs w:val="false"/>
                <w:spacing w:val="-1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компанией</w:t>
            </w:r>
            <w:r>
              <w:rPr>
                <w:b w:val="false"/>
                <w:bCs w:val="false"/>
                <w:i w:val="false"/>
                <w:iCs w:val="false"/>
                <w:spacing w:val="-1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(наличие</w:t>
            </w:r>
            <w:r>
              <w:rPr>
                <w:b w:val="false"/>
                <w:bCs w:val="false"/>
                <w:i w:val="false"/>
                <w:iCs w:val="false"/>
                <w:spacing w:val="-1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/</w:t>
            </w:r>
            <w:r>
              <w:rPr>
                <w:b w:val="false"/>
                <w:bCs w:val="false"/>
                <w:i w:val="false"/>
                <w:iCs w:val="false"/>
                <w:spacing w:val="-2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отсутствие</w:t>
            </w:r>
          </w:p>
          <w:p>
            <w:pPr>
              <w:pStyle w:val="TableParagraph"/>
              <w:spacing w:lineRule="exact" w:line="217"/>
              <w:ind w:left="120" w:right="0"/>
              <w:jc w:val="left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pacing w:val="-6"/>
                <w:sz w:val="20"/>
                <w:u w:val="none"/>
              </w:rPr>
              <w:t>платежного</w:t>
            </w: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6"/>
                <w:sz w:val="20"/>
                <w:u w:val="none"/>
              </w:rPr>
              <w:t>терминала,</w:t>
            </w:r>
            <w:r>
              <w:rPr>
                <w:b w:val="false"/>
                <w:bCs w:val="false"/>
                <w:i w:val="false"/>
                <w:iCs w:val="false"/>
                <w:spacing w:val="-5"/>
                <w:sz w:val="20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pacing w:val="-6"/>
                <w:sz w:val="20"/>
                <w:u w:val="none"/>
              </w:rPr>
              <w:t>кассы)</w:t>
            </w:r>
          </w:p>
        </w:tc>
        <w:tc>
          <w:tcPr>
            <w:tcW w:w="1138" w:type="dxa"/>
            <w:tcBorders>
              <w:top w:val="single" w:sz="12" w:space="0" w:color="205768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23"/>
              <w:ind w:left="2" w:right="1"/>
              <w:rPr>
                <w:b w:val="false"/>
                <w:bCs w:val="false"/>
                <w:i w:val="false"/>
                <w:i w:val="false"/>
                <w:iCs w:val="false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pacing w:val="-4"/>
                <w:sz w:val="20"/>
                <w:u w:val="none"/>
              </w:rPr>
              <w:t>4.88</w:t>
            </w:r>
          </w:p>
        </w:tc>
      </w:tr>
      <w:tr>
        <w:trPr>
          <w:trHeight w:val="460" w:hRule="atLeast"/>
        </w:trPr>
        <w:tc>
          <w:tcPr>
            <w:tcW w:w="8499" w:type="dxa"/>
            <w:tcBorders>
              <w:top w:val="single" w:sz="4" w:space="0" w:color="000000"/>
              <w:bottom w:val="single" w:sz="12" w:space="0" w:color="205768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905" w:leader="none"/>
                <w:tab w:val="left" w:pos="2368" w:leader="none"/>
                <w:tab w:val="left" w:pos="3880" w:leader="none"/>
                <w:tab w:val="left" w:pos="4958" w:leader="none"/>
                <w:tab w:val="left" w:pos="5910" w:leader="none"/>
              </w:tabs>
              <w:spacing w:lineRule="exact" w:line="223"/>
              <w:ind w:left="120" w:right="0"/>
              <w:jc w:val="left"/>
              <w:rPr>
                <w:u w:val="none"/>
              </w:rPr>
            </w:pPr>
            <w:r>
              <w:rPr>
                <w:spacing w:val="-2"/>
                <w:sz w:val="20"/>
                <w:u w:val="none"/>
              </w:rPr>
              <w:t>Консультирование</w:t>
            </w:r>
            <w:r>
              <w:rPr>
                <w:sz w:val="20"/>
                <w:u w:val="none"/>
              </w:rPr>
              <w:tab/>
            </w:r>
            <w:r>
              <w:rPr>
                <w:spacing w:val="-5"/>
                <w:sz w:val="20"/>
                <w:u w:val="none"/>
              </w:rPr>
              <w:t>по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интересующим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вопросам,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включая</w:t>
            </w:r>
            <w:r>
              <w:rPr>
                <w:sz w:val="20"/>
                <w:u w:val="none"/>
              </w:rPr>
              <w:tab/>
            </w:r>
            <w:r>
              <w:rPr>
                <w:spacing w:val="-2"/>
                <w:sz w:val="20"/>
                <w:u w:val="none"/>
              </w:rPr>
              <w:t>дополнительную</w:t>
            </w:r>
          </w:p>
          <w:p>
            <w:pPr>
              <w:pStyle w:val="TableParagraph"/>
              <w:spacing w:lineRule="exact" w:line="217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информацию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по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сторонним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организациям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12" w:space="0" w:color="205768"/>
            </w:tcBorders>
          </w:tcPr>
          <w:p>
            <w:pPr>
              <w:pStyle w:val="TableParagraph"/>
              <w:spacing w:lineRule="exact" w:line="223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4.88</w:t>
            </w:r>
          </w:p>
        </w:tc>
      </w:tr>
      <w:tr>
        <w:trPr>
          <w:trHeight w:val="229" w:hRule="atLeast"/>
        </w:trPr>
        <w:tc>
          <w:tcPr>
            <w:tcW w:w="9637" w:type="dxa"/>
            <w:gridSpan w:val="2"/>
            <w:tcBorders>
              <w:top w:val="single" w:sz="12" w:space="0" w:color="205768"/>
              <w:bottom w:val="single" w:sz="12" w:space="0" w:color="205768"/>
            </w:tcBorders>
            <w:shd w:color="auto" w:fill="BEBEBE" w:val="clear"/>
          </w:tcPr>
          <w:p>
            <w:pPr>
              <w:pStyle w:val="TableParagraph"/>
              <w:spacing w:lineRule="exact" w:line="209"/>
              <w:ind w:left="2364" w:right="0"/>
              <w:jc w:val="left"/>
              <w:rPr>
                <w:u w:val="none"/>
              </w:rPr>
            </w:pPr>
            <w:r>
              <w:rPr>
                <w:spacing w:val="-7"/>
                <w:sz w:val="20"/>
                <w:u w:val="none"/>
              </w:rPr>
              <w:t>Технологическое</w:t>
            </w:r>
            <w:r>
              <w:rPr>
                <w:spacing w:val="12"/>
                <w:sz w:val="20"/>
                <w:u w:val="none"/>
              </w:rPr>
              <w:t xml:space="preserve"> </w:t>
            </w:r>
            <w:r>
              <w:rPr>
                <w:spacing w:val="-2"/>
                <w:sz w:val="20"/>
                <w:u w:val="none"/>
              </w:rPr>
              <w:t>присоединение</w:t>
            </w:r>
          </w:p>
        </w:tc>
      </w:tr>
      <w:tr>
        <w:trPr>
          <w:trHeight w:val="229" w:hRule="atLeast"/>
        </w:trPr>
        <w:tc>
          <w:tcPr>
            <w:tcW w:w="8499" w:type="dxa"/>
            <w:tcBorders>
              <w:top w:val="single" w:sz="12" w:space="0" w:color="205768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Сроки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подготовки оферты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/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проекта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договора</w:t>
            </w:r>
          </w:p>
        </w:tc>
        <w:tc>
          <w:tcPr>
            <w:tcW w:w="1138" w:type="dxa"/>
            <w:tcBorders>
              <w:top w:val="single" w:sz="12" w:space="0" w:color="205768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0"/>
              <w:ind w:left="1" w:right="2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4.81</w:t>
            </w:r>
          </w:p>
        </w:tc>
      </w:tr>
      <w:tr>
        <w:trPr>
          <w:trHeight w:val="230" w:hRule="atLeast"/>
        </w:trPr>
        <w:tc>
          <w:tcPr>
            <w:tcW w:w="8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Сроки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выполнения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работ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по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договору</w:t>
            </w:r>
            <w:r>
              <w:rPr>
                <w:spacing w:val="-8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со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стороны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сетевой организации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0"/>
              <w:ind w:left="1" w:right="2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4.89</w:t>
            </w:r>
          </w:p>
        </w:tc>
      </w:tr>
      <w:tr>
        <w:trPr>
          <w:trHeight w:val="229" w:hRule="atLeast"/>
        </w:trPr>
        <w:tc>
          <w:tcPr>
            <w:tcW w:w="8499" w:type="dxa"/>
            <w:tcBorders>
              <w:top w:val="single" w:sz="4" w:space="0" w:color="000000"/>
              <w:bottom w:val="single" w:sz="12" w:space="0" w:color="205768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Качество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выполнения работ по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12" w:space="0" w:color="205768"/>
            </w:tcBorders>
          </w:tcPr>
          <w:p>
            <w:pPr>
              <w:pStyle w:val="TableParagraph"/>
              <w:spacing w:lineRule="exact" w:line="210"/>
              <w:ind w:left="1" w:right="2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4.82</w:t>
            </w:r>
          </w:p>
        </w:tc>
      </w:tr>
      <w:tr>
        <w:trPr>
          <w:trHeight w:val="229" w:hRule="atLeast"/>
        </w:trPr>
        <w:tc>
          <w:tcPr>
            <w:tcW w:w="8499" w:type="dxa"/>
            <w:tcBorders>
              <w:top w:val="single" w:sz="12" w:space="0" w:color="205768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Сроки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обработки заявки и подготовки оферты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/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проекта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договора</w:t>
            </w:r>
          </w:p>
        </w:tc>
        <w:tc>
          <w:tcPr>
            <w:tcW w:w="1138" w:type="dxa"/>
            <w:tcBorders>
              <w:top w:val="single" w:sz="12" w:space="0" w:color="205768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0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4.84</w:t>
            </w:r>
          </w:p>
        </w:tc>
      </w:tr>
      <w:tr>
        <w:trPr>
          <w:trHeight w:val="230" w:hRule="atLeast"/>
        </w:trPr>
        <w:tc>
          <w:tcPr>
            <w:tcW w:w="8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Стоимость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выполнения работ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по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договору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на</w:t>
            </w:r>
            <w:r>
              <w:rPr>
                <w:spacing w:val="-2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услугу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0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4.82</w:t>
            </w:r>
          </w:p>
        </w:tc>
      </w:tr>
      <w:tr>
        <w:trPr>
          <w:trHeight w:val="230" w:hRule="atLeast"/>
        </w:trPr>
        <w:tc>
          <w:tcPr>
            <w:tcW w:w="8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Своевременность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выполнения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работ по</w:t>
            </w:r>
            <w:r>
              <w:rPr>
                <w:spacing w:val="-3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договору</w:t>
            </w:r>
            <w:r>
              <w:rPr>
                <w:spacing w:val="-9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со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стороны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сетевой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организации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0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</w:t>
            </w:r>
          </w:p>
        </w:tc>
      </w:tr>
      <w:tr>
        <w:trPr>
          <w:trHeight w:val="230" w:hRule="atLeast"/>
        </w:trPr>
        <w:tc>
          <w:tcPr>
            <w:tcW w:w="8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Качество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выполнения работ по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договору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0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</w:t>
            </w:r>
          </w:p>
        </w:tc>
      </w:tr>
      <w:tr>
        <w:trPr>
          <w:trHeight w:val="230" w:hRule="atLeast"/>
        </w:trPr>
        <w:tc>
          <w:tcPr>
            <w:tcW w:w="84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1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Опрятность</w:t>
            </w:r>
            <w:r>
              <w:rPr>
                <w:spacing w:val="-4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сотрудников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компании при выполнении работ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exact" w:line="211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</w:t>
            </w:r>
          </w:p>
        </w:tc>
      </w:tr>
      <w:tr>
        <w:trPr>
          <w:trHeight w:val="232" w:hRule="atLeast"/>
        </w:trPr>
        <w:tc>
          <w:tcPr>
            <w:tcW w:w="8499" w:type="dxa"/>
            <w:tcBorders>
              <w:top w:val="single" w:sz="4" w:space="0" w:color="000000"/>
              <w:bottom w:val="single" w:sz="12" w:space="0" w:color="205768"/>
              <w:right w:val="single" w:sz="4" w:space="0" w:color="000000"/>
            </w:tcBorders>
          </w:tcPr>
          <w:p>
            <w:pPr>
              <w:pStyle w:val="TableParagraph"/>
              <w:spacing w:lineRule="exact" w:line="212"/>
              <w:ind w:left="120" w:right="0"/>
              <w:jc w:val="left"/>
              <w:rPr>
                <w:u w:val="none"/>
              </w:rPr>
            </w:pPr>
            <w:r>
              <w:rPr>
                <w:spacing w:val="-6"/>
                <w:sz w:val="20"/>
                <w:u w:val="none"/>
              </w:rPr>
              <w:t>Культура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общения сотрудников</w:t>
            </w:r>
            <w:r>
              <w:rPr>
                <w:spacing w:val="-5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при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выполнении</w:t>
            </w:r>
            <w:r>
              <w:rPr>
                <w:spacing w:val="-7"/>
                <w:sz w:val="20"/>
                <w:u w:val="none"/>
              </w:rPr>
              <w:t xml:space="preserve"> </w:t>
            </w:r>
            <w:r>
              <w:rPr>
                <w:spacing w:val="-6"/>
                <w:sz w:val="20"/>
                <w:u w:val="none"/>
              </w:rPr>
              <w:t>работ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12" w:space="0" w:color="205768"/>
            </w:tcBorders>
          </w:tcPr>
          <w:p>
            <w:pPr>
              <w:pStyle w:val="TableParagraph"/>
              <w:spacing w:lineRule="exact" w:line="212"/>
              <w:ind w:left="2" w:right="1"/>
              <w:rPr>
                <w:u w:val="none"/>
              </w:rPr>
            </w:pPr>
            <w:r>
              <w:rPr>
                <w:spacing w:val="-4"/>
                <w:sz w:val="20"/>
                <w:u w:val="none"/>
              </w:rPr>
              <w:t>4.8</w:t>
            </w:r>
          </w:p>
        </w:tc>
      </w:tr>
    </w:tbl>
    <w:p>
      <w:pPr>
        <w:pStyle w:val="Heading1"/>
        <w:numPr>
          <w:ilvl w:val="0"/>
          <w:numId w:val="3"/>
        </w:numPr>
        <w:tabs>
          <w:tab w:val="clear" w:pos="720"/>
          <w:tab w:val="left" w:pos="1700" w:leader="none"/>
        </w:tabs>
        <w:spacing w:lineRule="auto" w:line="240" w:before="256" w:after="0"/>
        <w:ind w:firstLine="707" w:left="284" w:right="138"/>
        <w:jc w:val="left"/>
        <w:rPr/>
      </w:pPr>
      <w:r>
        <w:rPr/>
        <w:t>Оценка</w:t>
      </w:r>
      <w:r>
        <w:rPr>
          <w:spacing w:val="40"/>
        </w:rPr>
        <w:t xml:space="preserve"> </w:t>
      </w:r>
      <w:r>
        <w:rPr/>
        <w:t>удовлетворенности</w:t>
      </w:r>
      <w:r>
        <w:rPr>
          <w:spacing w:val="40"/>
        </w:rPr>
        <w:t xml:space="preserve"> </w:t>
      </w:r>
      <w:r>
        <w:rPr/>
        <w:t>качеством</w:t>
      </w:r>
      <w:r>
        <w:rPr>
          <w:spacing w:val="40"/>
        </w:rPr>
        <w:t xml:space="preserve"> </w:t>
      </w:r>
      <w:r>
        <w:rPr/>
        <w:t>предоставления</w:t>
      </w:r>
      <w:r>
        <w:rPr>
          <w:spacing w:val="40"/>
        </w:rPr>
        <w:t xml:space="preserve"> </w:t>
      </w:r>
      <w:r>
        <w:rPr/>
        <w:t>услуг</w:t>
      </w:r>
      <w:r>
        <w:rPr>
          <w:spacing w:val="40"/>
        </w:rPr>
        <w:t xml:space="preserve"> </w:t>
      </w:r>
      <w:r>
        <w:rPr/>
        <w:t>по технологическому присоединению</w:t>
      </w:r>
    </w:p>
    <w:p>
      <w:pPr>
        <w:pStyle w:val="BodyText"/>
        <w:tabs>
          <w:tab w:val="clear" w:pos="720"/>
          <w:tab w:val="left" w:pos="1424" w:leader="none"/>
          <w:tab w:val="left" w:pos="2153" w:leader="none"/>
          <w:tab w:val="left" w:pos="3886" w:leader="none"/>
          <w:tab w:val="left" w:pos="5529" w:leader="none"/>
          <w:tab w:val="left" w:pos="6309" w:leader="none"/>
          <w:tab w:val="left" w:pos="7776" w:leader="none"/>
          <w:tab w:val="left" w:pos="8846" w:leader="none"/>
        </w:tabs>
        <w:spacing w:lineRule="auto" w:line="276" w:before="234" w:after="0"/>
        <w:ind w:firstLine="707" w:left="284" w:right="130"/>
        <w:rPr/>
      </w:pPr>
      <w:r>
        <w:rPr>
          <w:spacing w:val="-10"/>
        </w:rPr>
        <w:t>В</w:t>
      </w:r>
      <w:r>
        <w:rPr/>
        <w:tab/>
      </w:r>
      <w:r>
        <w:rPr>
          <w:spacing w:val="-4"/>
        </w:rPr>
        <w:t>ходе</w:t>
      </w:r>
      <w:r>
        <w:rPr/>
        <w:tab/>
      </w:r>
      <w:r>
        <w:rPr>
          <w:spacing w:val="-2"/>
        </w:rPr>
        <w:t>анкетирования</w:t>
      </w:r>
      <w:r>
        <w:rPr/>
        <w:tab/>
      </w:r>
      <w:r>
        <w:rPr>
          <w:spacing w:val="-2"/>
        </w:rPr>
        <w:t>потребителям</w:t>
      </w:r>
      <w:r>
        <w:rPr/>
        <w:tab/>
      </w:r>
      <w:r>
        <w:rPr>
          <w:spacing w:val="-4"/>
        </w:rPr>
        <w:t>было</w:t>
      </w:r>
      <w:r>
        <w:rPr/>
        <w:tab/>
      </w:r>
      <w:r>
        <w:rPr>
          <w:spacing w:val="-2"/>
        </w:rPr>
        <w:t>предложено</w:t>
      </w:r>
      <w:r>
        <w:rPr/>
        <w:tab/>
      </w:r>
      <w:r>
        <w:rPr>
          <w:spacing w:val="-2"/>
        </w:rPr>
        <w:t>оценить</w:t>
      </w:r>
      <w:r>
        <w:rPr/>
        <w:tab/>
      </w:r>
      <w:r>
        <w:rPr>
          <w:spacing w:val="-6"/>
        </w:rPr>
        <w:t xml:space="preserve">услугу </w:t>
      </w:r>
      <w:r>
        <w:rPr>
          <w:spacing w:val="-2"/>
        </w:rPr>
        <w:t>технологического</w:t>
      </w:r>
      <w:r>
        <w:rPr>
          <w:spacing w:val="-8"/>
        </w:rPr>
        <w:t xml:space="preserve"> </w:t>
      </w:r>
      <w:r>
        <w:rPr>
          <w:spacing w:val="-2"/>
        </w:rPr>
        <w:t>присоединения</w:t>
      </w:r>
      <w:r>
        <w:rPr>
          <w:spacing w:val="-10"/>
        </w:rPr>
        <w:t xml:space="preserve"> </w:t>
      </w:r>
      <w:r>
        <w:rPr>
          <w:spacing w:val="-2"/>
        </w:rPr>
        <w:t>по</w:t>
      </w:r>
      <w:r>
        <w:rPr>
          <w:spacing w:val="-8"/>
        </w:rPr>
        <w:t xml:space="preserve"> </w:t>
      </w:r>
      <w:r>
        <w:rPr>
          <w:spacing w:val="-2"/>
        </w:rPr>
        <w:t>следующим</w:t>
      </w:r>
      <w:r>
        <w:rPr>
          <w:spacing w:val="-5"/>
        </w:rPr>
        <w:t xml:space="preserve"> </w:t>
      </w:r>
      <w:r>
        <w:rPr>
          <w:spacing w:val="-2"/>
        </w:rPr>
        <w:t>параметрам: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00" w:leader="none"/>
        </w:tabs>
        <w:spacing w:lineRule="exact" w:line="292" w:before="0" w:after="0"/>
        <w:ind w:hanging="708" w:left="1700" w:right="0"/>
        <w:jc w:val="left"/>
        <w:rPr>
          <w:sz w:val="24"/>
        </w:rPr>
      </w:pPr>
      <w:r>
        <w:rPr>
          <w:spacing w:val="-6"/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оферты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/</w:t>
      </w:r>
      <w:r>
        <w:rPr>
          <w:sz w:val="24"/>
        </w:rPr>
        <w:t xml:space="preserve"> </w:t>
      </w:r>
      <w:r>
        <w:rPr>
          <w:spacing w:val="-6"/>
          <w:sz w:val="24"/>
        </w:rPr>
        <w:t>проекта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договора;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00" w:leader="none"/>
        </w:tabs>
        <w:spacing w:lineRule="auto" w:line="240" w:before="42" w:after="0"/>
        <w:ind w:hanging="708" w:left="1700" w:right="0"/>
        <w:jc w:val="left"/>
        <w:rPr>
          <w:sz w:val="24"/>
        </w:rPr>
      </w:pPr>
      <w:r>
        <w:rPr>
          <w:spacing w:val="-6"/>
          <w:sz w:val="24"/>
        </w:rPr>
        <w:t>сроки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выполнения</w:t>
      </w:r>
      <w:r>
        <w:rPr>
          <w:sz w:val="24"/>
        </w:rPr>
        <w:t xml:space="preserve"> </w:t>
      </w:r>
      <w:r>
        <w:rPr>
          <w:spacing w:val="-6"/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договору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со</w:t>
      </w:r>
      <w:r>
        <w:rPr>
          <w:sz w:val="24"/>
        </w:rPr>
        <w:t xml:space="preserve"> </w:t>
      </w:r>
      <w:r>
        <w:rPr>
          <w:spacing w:val="-6"/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организации;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700" w:leader="none"/>
        </w:tabs>
        <w:spacing w:lineRule="auto" w:line="240" w:before="40" w:after="0"/>
        <w:ind w:hanging="708" w:left="1700" w:right="0"/>
        <w:jc w:val="left"/>
        <w:rPr>
          <w:sz w:val="24"/>
        </w:rPr>
      </w:pPr>
      <w:r>
        <w:rPr>
          <w:spacing w:val="-6"/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работ</w:t>
      </w:r>
      <w:r>
        <w:rPr>
          <w:sz w:val="24"/>
        </w:rPr>
        <w:t xml:space="preserve"> </w:t>
      </w:r>
      <w:r>
        <w:rPr>
          <w:spacing w:val="-6"/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договору.</w:t>
      </w:r>
    </w:p>
    <w:p>
      <w:pPr>
        <w:pStyle w:val="BodyText"/>
        <w:spacing w:lineRule="auto" w:line="276" w:before="42" w:after="3"/>
        <w:ind w:firstLine="707" w:left="284" w:right="132"/>
        <w:jc w:val="both"/>
        <w:rPr/>
      </w:pPr>
      <w:r>
        <w:rPr/>
        <w:t xml:space="preserve">Усредненная оценка удовлетворенности качеством предоставления услуг по </w:t>
      </w:r>
      <w:r>
        <w:rPr>
          <w:spacing w:val="-2"/>
        </w:rPr>
        <w:t>технологическому</w:t>
      </w:r>
      <w:r>
        <w:rPr>
          <w:spacing w:val="-13"/>
        </w:rPr>
        <w:t xml:space="preserve"> </w:t>
      </w:r>
      <w:r>
        <w:rPr>
          <w:spacing w:val="-2"/>
        </w:rPr>
        <w:t>присоединению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3"/>
        </w:rPr>
        <w:t xml:space="preserve"> </w:t>
      </w:r>
      <w:r>
        <w:rPr>
          <w:spacing w:val="-2"/>
        </w:rPr>
        <w:t>2025</w:t>
      </w:r>
      <w:r>
        <w:rPr>
          <w:spacing w:val="-13"/>
        </w:rPr>
        <w:t xml:space="preserve"> </w:t>
      </w:r>
      <w:r>
        <w:rPr>
          <w:spacing w:val="-2"/>
        </w:rPr>
        <w:t>году</w:t>
      </w:r>
      <w:r>
        <w:rPr>
          <w:spacing w:val="-13"/>
        </w:rPr>
        <w:t xml:space="preserve"> </w:t>
      </w:r>
      <w:r>
        <w:rPr>
          <w:spacing w:val="-2"/>
        </w:rPr>
        <w:t>составляет</w:t>
      </w:r>
      <w:r>
        <w:rPr>
          <w:spacing w:val="-13"/>
        </w:rPr>
        <w:t xml:space="preserve"> </w:t>
      </w:r>
      <w:r>
        <w:rPr>
          <w:spacing w:val="-2"/>
        </w:rPr>
        <w:t>4,82</w:t>
      </w:r>
      <w:r>
        <w:rPr>
          <w:spacing w:val="-13"/>
        </w:rPr>
        <w:t xml:space="preserve"> </w:t>
      </w:r>
      <w:r>
        <w:rPr>
          <w:spacing w:val="-2"/>
        </w:rPr>
        <w:t>балла,</w:t>
      </w:r>
      <w:r>
        <w:rPr>
          <w:spacing w:val="-13"/>
        </w:rPr>
        <w:t xml:space="preserve"> </w:t>
      </w:r>
      <w:r>
        <w:rPr>
          <w:spacing w:val="-2"/>
        </w:rPr>
        <w:t>что</w:t>
      </w:r>
      <w:r>
        <w:rPr>
          <w:spacing w:val="-5"/>
        </w:rPr>
        <w:t xml:space="preserve"> </w:t>
      </w:r>
      <w:r>
        <w:rPr>
          <w:spacing w:val="-2"/>
        </w:rPr>
        <w:t>выше</w:t>
      </w:r>
      <w:r>
        <w:rPr>
          <w:spacing w:val="-13"/>
        </w:rPr>
        <w:t xml:space="preserve"> </w:t>
      </w:r>
      <w:r>
        <w:rPr>
          <w:spacing w:val="-2"/>
        </w:rPr>
        <w:t xml:space="preserve">результатов </w:t>
      </w:r>
      <w:r>
        <w:rPr/>
        <w:t>2024</w:t>
      </w:r>
      <w:r>
        <w:rPr>
          <w:spacing w:val="-12"/>
        </w:rPr>
        <w:t xml:space="preserve"> </w:t>
      </w:r>
      <w:r>
        <w:rPr/>
        <w:t>года</w:t>
      </w:r>
      <w:r>
        <w:rPr>
          <w:spacing w:val="40"/>
        </w:rPr>
        <w:t xml:space="preserve"> </w:t>
      </w:r>
      <w:r>
        <w:rPr/>
        <w:t>на</w:t>
      </w:r>
      <w:r>
        <w:rPr>
          <w:spacing w:val="-13"/>
        </w:rPr>
        <w:t xml:space="preserve"> </w:t>
      </w:r>
      <w:r>
        <w:rPr/>
        <w:t>0,07</w:t>
      </w:r>
      <w:r>
        <w:rPr>
          <w:spacing w:val="-14"/>
        </w:rPr>
        <w:t xml:space="preserve"> </w:t>
      </w:r>
      <w:r>
        <w:rPr/>
        <w:t>балл</w:t>
      </w:r>
      <w:r>
        <w:rPr>
          <w:spacing w:val="-11"/>
        </w:rPr>
        <w:t xml:space="preserve"> </w:t>
      </w:r>
      <w:r>
        <w:rPr/>
        <w:t>(результаты</w:t>
      </w:r>
      <w:r>
        <w:rPr>
          <w:spacing w:val="-13"/>
        </w:rPr>
        <w:t xml:space="preserve"> </w:t>
      </w:r>
      <w:r>
        <w:rPr/>
        <w:t>2024</w:t>
      </w:r>
      <w:r>
        <w:rPr>
          <w:spacing w:val="-12"/>
        </w:rPr>
        <w:t xml:space="preserve"> </w:t>
      </w:r>
      <w:r>
        <w:rPr/>
        <w:t>года</w:t>
      </w:r>
      <w:r>
        <w:rPr>
          <w:spacing w:val="-13"/>
        </w:rPr>
        <w:t xml:space="preserve"> </w:t>
      </w:r>
      <w:r>
        <w:rPr/>
        <w:t>–</w:t>
      </w:r>
      <w:r>
        <w:rPr>
          <w:spacing w:val="-12"/>
        </w:rPr>
        <w:t xml:space="preserve"> </w:t>
      </w:r>
      <w:r>
        <w:rPr/>
        <w:t>4,75).</w:t>
      </w:r>
    </w:p>
    <w:p>
      <w:pPr>
        <w:pStyle w:val="BodyText"/>
        <w:spacing w:lineRule="auto" w:line="276" w:before="42" w:after="3"/>
        <w:ind w:firstLine="707" w:left="284" w:right="132"/>
        <w:jc w:val="both"/>
        <w:rPr/>
      </w:pPr>
      <w:r>
        <w:rPr/>
      </w:r>
    </w:p>
    <w:p>
      <w:pPr>
        <w:pStyle w:val="BodyText"/>
        <w:spacing w:lineRule="auto" w:line="276" w:before="42" w:after="0"/>
        <w:ind w:firstLine="707" w:left="284" w:right="132"/>
        <w:jc w:val="both"/>
        <w:rPr>
          <w:spacing w:val="-2"/>
        </w:rPr>
      </w:pPr>
      <w:r>
        <w:rPr/>
      </w:r>
    </w:p>
    <w:p>
      <w:pPr>
        <w:sectPr>
          <w:type w:val="continuous"/>
          <w:pgSz w:w="11906" w:h="16838"/>
          <w:pgMar w:left="1559" w:right="708" w:gutter="0" w:header="0" w:top="760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Heading1"/>
        <w:numPr>
          <w:ilvl w:val="0"/>
          <w:numId w:val="3"/>
        </w:numPr>
        <w:tabs>
          <w:tab w:val="clear" w:pos="720"/>
          <w:tab w:val="left" w:pos="1700" w:leader="none"/>
        </w:tabs>
        <w:spacing w:lineRule="auto" w:line="240" w:before="0" w:after="0"/>
        <w:ind w:firstLine="707" w:left="284" w:right="135"/>
        <w:jc w:val="left"/>
        <w:rPr/>
      </w:pPr>
      <w:r>
        <w:rPr/>
        <w:t>Оценка</w:t>
      </w:r>
      <w:r>
        <w:rPr>
          <w:spacing w:val="35"/>
        </w:rPr>
        <w:t xml:space="preserve"> </w:t>
      </w:r>
      <w:r>
        <w:rPr/>
        <w:t>удовлетворенности</w:t>
      </w:r>
      <w:r>
        <w:rPr>
          <w:spacing w:val="36"/>
        </w:rPr>
        <w:t xml:space="preserve"> </w:t>
      </w:r>
      <w:r>
        <w:rPr/>
        <w:t>уровнем</w:t>
      </w:r>
      <w:r>
        <w:rPr>
          <w:spacing w:val="36"/>
        </w:rPr>
        <w:t xml:space="preserve"> </w:t>
      </w:r>
      <w:r>
        <w:rPr/>
        <w:t>организации</w:t>
      </w:r>
      <w:r>
        <w:rPr>
          <w:spacing w:val="37"/>
        </w:rPr>
        <w:t xml:space="preserve"> </w:t>
      </w:r>
      <w:r>
        <w:rPr/>
        <w:t xml:space="preserve">обслуживания </w:t>
      </w:r>
      <w:r>
        <w:rPr>
          <w:spacing w:val="-2"/>
        </w:rPr>
        <w:t>потребителей</w:t>
      </w:r>
    </w:p>
    <w:p>
      <w:pPr>
        <w:pStyle w:val="BodyText"/>
        <w:spacing w:lineRule="auto" w:line="276" w:before="235" w:after="0"/>
        <w:ind w:firstLine="707" w:left="284" w:right="131"/>
        <w:jc w:val="both"/>
        <w:rPr/>
      </w:pPr>
      <w:r>
        <w:rPr/>
        <w:t xml:space="preserve">С целью определения качества организации обслуживания клиентам задавались вопросы, направленные на выявление восприятия уровня компетенции сотрудников, </w:t>
      </w:r>
      <w:r>
        <w:rPr>
          <w:spacing w:val="-6"/>
        </w:rPr>
        <w:t xml:space="preserve">доступности и понятности предоставляемой информации, удобства подачи заявки и способов </w:t>
      </w:r>
      <w:r>
        <w:rPr/>
        <w:t>оплаты услуг.</w:t>
      </w:r>
    </w:p>
    <w:p>
      <w:pPr>
        <w:pStyle w:val="BodyText"/>
        <w:spacing w:lineRule="auto" w:line="276"/>
        <w:ind w:firstLine="707" w:left="284" w:right="135"/>
        <w:jc w:val="both"/>
        <w:rPr/>
      </w:pPr>
      <w:r>
        <w:rPr/>
        <w:t>Оценка уровня удовлетворенности потребителей качеством обслуживания оценивалось</w:t>
      </w:r>
      <w:r>
        <w:rPr>
          <w:spacing w:val="-10"/>
        </w:rPr>
        <w:t xml:space="preserve"> </w:t>
      </w:r>
      <w:r>
        <w:rPr/>
        <w:t>по</w:t>
      </w:r>
      <w:r>
        <w:rPr>
          <w:spacing w:val="-8"/>
        </w:rPr>
        <w:t xml:space="preserve"> </w:t>
      </w:r>
      <w:r>
        <w:rPr/>
        <w:t>следующим</w:t>
      </w:r>
      <w:r>
        <w:rPr>
          <w:spacing w:val="-9"/>
        </w:rPr>
        <w:t xml:space="preserve"> </w:t>
      </w:r>
      <w:r>
        <w:rPr/>
        <w:t>параметрам: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00" w:leader="none"/>
        </w:tabs>
        <w:spacing w:lineRule="exact" w:line="292" w:before="0" w:after="0"/>
        <w:ind w:hanging="708" w:left="1700" w:right="0"/>
        <w:jc w:val="left"/>
        <w:rPr>
          <w:sz w:val="24"/>
        </w:rPr>
      </w:pPr>
      <w:r>
        <w:rPr>
          <w:spacing w:val="-6"/>
          <w:sz w:val="24"/>
        </w:rPr>
        <w:t>удобство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способа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оплаты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услуг;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00" w:leader="none"/>
        </w:tabs>
        <w:spacing w:lineRule="auto" w:line="274" w:before="42" w:after="0"/>
        <w:ind w:firstLine="707" w:left="284" w:right="135"/>
        <w:jc w:val="left"/>
        <w:rPr>
          <w:sz w:val="24"/>
        </w:rPr>
      </w:pPr>
      <w:r>
        <w:rPr>
          <w:spacing w:val="-4"/>
          <w:sz w:val="24"/>
        </w:rPr>
        <w:t xml:space="preserve">уровень компетентности / грамотности сотрудников, осуществляющих прием </w:t>
      </w:r>
      <w:r>
        <w:rPr>
          <w:sz w:val="24"/>
        </w:rPr>
        <w:t>завлений клиентов;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00" w:leader="none"/>
        </w:tabs>
        <w:spacing w:lineRule="auto" w:line="274" w:before="1" w:after="0"/>
        <w:ind w:firstLine="707" w:left="284" w:right="133"/>
        <w:jc w:val="left"/>
        <w:rPr>
          <w:sz w:val="24"/>
        </w:rPr>
      </w:pPr>
      <w:r>
        <w:rPr>
          <w:spacing w:val="-2"/>
          <w:sz w:val="24"/>
        </w:rPr>
        <w:t>уровень</w:t>
      </w:r>
      <w:r>
        <w:rPr>
          <w:spacing w:val="78"/>
          <w:sz w:val="24"/>
        </w:rPr>
        <w:t xml:space="preserve"> </w:t>
      </w:r>
      <w:r>
        <w:rPr>
          <w:spacing w:val="-2"/>
          <w:sz w:val="24"/>
        </w:rPr>
        <w:t>простоты,</w:t>
      </w:r>
      <w:r>
        <w:rPr>
          <w:spacing w:val="76"/>
          <w:sz w:val="24"/>
        </w:rPr>
        <w:t xml:space="preserve"> </w:t>
      </w:r>
      <w:r>
        <w:rPr>
          <w:spacing w:val="-2"/>
          <w:sz w:val="24"/>
        </w:rPr>
        <w:t>доступности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информационно-справочных</w:t>
      </w:r>
      <w:r>
        <w:rPr>
          <w:spacing w:val="77"/>
          <w:sz w:val="24"/>
        </w:rPr>
        <w:t xml:space="preserve"> </w:t>
      </w:r>
      <w:r>
        <w:rPr>
          <w:spacing w:val="-2"/>
          <w:sz w:val="24"/>
        </w:rPr>
        <w:t xml:space="preserve">материалов,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заявки;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700" w:leader="none"/>
        </w:tabs>
        <w:spacing w:lineRule="auto" w:line="274" w:before="3" w:after="0"/>
        <w:ind w:firstLine="707" w:left="284" w:right="132"/>
        <w:jc w:val="left"/>
        <w:rPr>
          <w:sz w:val="24"/>
        </w:rPr>
      </w:pPr>
      <w:r>
        <w:rPr>
          <w:spacing w:val="-4"/>
          <w:sz w:val="24"/>
        </w:rPr>
        <w:t xml:space="preserve">уровень качества предоставлемых консультаций по вопросам, интересующим </w:t>
      </w:r>
      <w:r>
        <w:rPr>
          <w:spacing w:val="-2"/>
          <w:sz w:val="24"/>
        </w:rPr>
        <w:t>клиентов,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компании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сторонних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организаций.</w:t>
      </w:r>
    </w:p>
    <w:p>
      <w:pPr>
        <w:pStyle w:val="BodyText"/>
        <w:spacing w:lineRule="auto" w:line="276" w:before="3" w:after="4"/>
        <w:ind w:firstLine="707" w:left="284" w:right="0"/>
        <w:rPr/>
      </w:pPr>
      <w:r>
        <w:rPr>
          <w:spacing w:val="-4"/>
        </w:rPr>
        <w:t>В</w:t>
      </w:r>
      <w:r>
        <w:rPr>
          <w:spacing w:val="-9"/>
        </w:rPr>
        <w:t xml:space="preserve"> </w:t>
      </w:r>
      <w:r>
        <w:rPr>
          <w:spacing w:val="-4"/>
        </w:rPr>
        <w:t>202</w:t>
      </w:r>
      <w:r>
        <w:rPr>
          <w:spacing w:val="-4"/>
        </w:rPr>
        <w:t>5</w:t>
      </w:r>
      <w:r>
        <w:rPr>
          <w:spacing w:val="-6"/>
        </w:rPr>
        <w:t xml:space="preserve"> </w:t>
      </w:r>
      <w:r>
        <w:rPr>
          <w:spacing w:val="-4"/>
        </w:rPr>
        <w:t>году</w:t>
      </w:r>
      <w:r>
        <w:rPr>
          <w:spacing w:val="-11"/>
        </w:rPr>
        <w:t xml:space="preserve"> </w:t>
      </w:r>
      <w:r>
        <w:rPr>
          <w:spacing w:val="-4"/>
        </w:rPr>
        <w:t>оценка</w:t>
      </w:r>
      <w:r>
        <w:rPr>
          <w:spacing w:val="-5"/>
        </w:rPr>
        <w:t xml:space="preserve"> </w:t>
      </w:r>
      <w:r>
        <w:rPr>
          <w:spacing w:val="-4"/>
        </w:rPr>
        <w:t>удовлетворенности</w:t>
      </w:r>
      <w:r>
        <w:rPr>
          <w:spacing w:val="-6"/>
        </w:rPr>
        <w:t xml:space="preserve"> </w:t>
      </w:r>
      <w:r>
        <w:rPr>
          <w:spacing w:val="-4"/>
        </w:rPr>
        <w:t>качеством</w:t>
      </w:r>
      <w:r>
        <w:rPr>
          <w:spacing w:val="-7"/>
        </w:rPr>
        <w:t xml:space="preserve"> </w:t>
      </w:r>
      <w:r>
        <w:rPr>
          <w:spacing w:val="-4"/>
        </w:rPr>
        <w:t>обслуживания</w:t>
      </w:r>
      <w:r>
        <w:rPr>
          <w:spacing w:val="-6"/>
        </w:rPr>
        <w:t xml:space="preserve"> </w:t>
      </w:r>
      <w:r>
        <w:rPr>
          <w:spacing w:val="-4"/>
        </w:rPr>
        <w:t>составила</w:t>
      </w:r>
      <w:r>
        <w:rPr>
          <w:spacing w:val="-7"/>
        </w:rPr>
        <w:t xml:space="preserve"> </w:t>
      </w:r>
      <w:r>
        <w:rPr>
          <w:spacing w:val="-4"/>
        </w:rPr>
        <w:t>в</w:t>
      </w:r>
      <w:r>
        <w:rPr>
          <w:spacing w:val="-6"/>
        </w:rPr>
        <w:t xml:space="preserve"> </w:t>
      </w:r>
      <w:r>
        <w:rPr>
          <w:spacing w:val="-4"/>
        </w:rPr>
        <w:t xml:space="preserve">среднем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компании</w:t>
      </w:r>
      <w:r>
        <w:rPr>
          <w:spacing w:val="-6"/>
        </w:rPr>
        <w:t xml:space="preserve"> </w:t>
      </w:r>
      <w:r>
        <w:rPr>
          <w:spacing w:val="-2"/>
        </w:rPr>
        <w:t>4,</w:t>
      </w:r>
      <w:r>
        <w:rPr>
          <w:spacing w:val="-2"/>
        </w:rPr>
        <w:t>8</w:t>
      </w:r>
      <w:r>
        <w:rPr>
          <w:spacing w:val="-2"/>
        </w:rPr>
        <w:t>5</w:t>
      </w:r>
      <w:r>
        <w:rPr>
          <w:spacing w:val="-10"/>
        </w:rPr>
        <w:t xml:space="preserve"> </w:t>
      </w:r>
      <w:r>
        <w:rPr>
          <w:spacing w:val="-2"/>
        </w:rPr>
        <w:t>балла,</w:t>
      </w:r>
      <w:r>
        <w:rPr>
          <w:spacing w:val="-10"/>
        </w:rPr>
        <w:t xml:space="preserve"> </w:t>
      </w:r>
      <w:r>
        <w:rPr>
          <w:spacing w:val="-2"/>
        </w:rPr>
        <w:t>что</w:t>
      </w:r>
      <w:r>
        <w:rPr>
          <w:spacing w:val="-7"/>
        </w:rPr>
        <w:t xml:space="preserve"> </w:t>
      </w:r>
      <w:r>
        <w:rPr>
          <w:spacing w:val="-2"/>
        </w:rPr>
        <w:t>выше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  <w:r>
        <w:rPr>
          <w:spacing w:val="-9"/>
        </w:rPr>
        <w:t xml:space="preserve"> </w:t>
      </w:r>
      <w:r>
        <w:rPr>
          <w:spacing w:val="-2"/>
        </w:rPr>
        <w:t>202</w:t>
      </w:r>
      <w:r>
        <w:rPr>
          <w:spacing w:val="-2"/>
        </w:rPr>
        <w:t>4</w:t>
      </w:r>
      <w:r>
        <w:rPr>
          <w:spacing w:val="-7"/>
        </w:rPr>
        <w:t xml:space="preserve"> </w:t>
      </w:r>
      <w:r>
        <w:rPr>
          <w:spacing w:val="-2"/>
        </w:rPr>
        <w:t>года</w:t>
      </w:r>
      <w:r>
        <w:rPr>
          <w:spacing w:val="-9"/>
        </w:rPr>
        <w:t xml:space="preserve"> </w:t>
      </w:r>
      <w:r>
        <w:rPr>
          <w:spacing w:val="-2"/>
        </w:rPr>
        <w:t>на</w:t>
      </w:r>
      <w:r>
        <w:rPr>
          <w:spacing w:val="-9"/>
        </w:rPr>
        <w:t xml:space="preserve"> </w:t>
      </w:r>
      <w:r>
        <w:rPr>
          <w:spacing w:val="-2"/>
        </w:rPr>
        <w:t>0,04</w:t>
      </w:r>
      <w:r>
        <w:rPr>
          <w:spacing w:val="-7"/>
        </w:rPr>
        <w:t xml:space="preserve"> </w:t>
      </w:r>
      <w:r>
        <w:rPr>
          <w:spacing w:val="-2"/>
        </w:rPr>
        <w:t>балла.</w:t>
      </w:r>
    </w:p>
    <w:p>
      <w:pPr>
        <w:pStyle w:val="BodyText"/>
        <w:spacing w:lineRule="auto" w:line="276" w:before="3" w:after="4"/>
        <w:ind w:firstLine="707" w:left="284" w:right="0"/>
        <w:rPr>
          <w:spacing w:val="-2"/>
        </w:rPr>
      </w:pPr>
      <w:r>
        <w:rPr>
          <w:b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699" w:leader="none"/>
        </w:tabs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BodyText"/>
        <w:spacing w:before="125" w:after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1699" w:leader="none"/>
        </w:tabs>
        <w:spacing w:lineRule="auto" w:line="240" w:before="0" w:after="0"/>
        <w:ind w:hanging="0" w:left="992" w:right="0"/>
        <w:jc w:val="both"/>
        <w:rPr>
          <w:spacing w:val="-2"/>
        </w:rPr>
      </w:pPr>
      <w:r>
        <w:rPr/>
      </w:r>
    </w:p>
    <w:p>
      <w:pPr>
        <w:pStyle w:val="BodyText"/>
        <w:spacing w:before="116" w:after="0"/>
        <w:rPr/>
      </w:pPr>
      <w:r>
        <w:rPr/>
      </w:r>
    </w:p>
    <w:p>
      <w:pPr>
        <w:pStyle w:val="Heading2"/>
        <w:numPr>
          <w:ilvl w:val="0"/>
          <w:numId w:val="0"/>
        </w:numPr>
        <w:tabs>
          <w:tab w:val="clear" w:pos="720"/>
          <w:tab w:val="left" w:pos="1700" w:leader="none"/>
        </w:tabs>
        <w:spacing w:lineRule="auto" w:line="240" w:before="0" w:after="0"/>
        <w:ind w:hanging="0" w:left="0" w:right="0"/>
        <w:jc w:val="left"/>
        <w:rPr>
          <w:spacing w:val="-4"/>
          <w:sz w:val="24"/>
        </w:rPr>
      </w:pPr>
      <w:r>
        <w:rPr/>
      </w:r>
    </w:p>
    <w:sectPr>
      <w:type w:val="continuous"/>
      <w:pgSz w:w="11906" w:h="16838"/>
      <w:pgMar w:left="1559" w:right="708" w:gutter="0" w:header="0" w:top="7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"/>
      <w:lvlJc w:val="left"/>
      <w:pPr>
        <w:tabs>
          <w:tab w:val="num" w:pos="0"/>
        </w:tabs>
        <w:ind w:left="284" w:hanging="708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15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151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87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23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5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95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31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767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numFmt w:val="bullet"/>
      <w:lvlText w:val=""/>
      <w:lvlJc w:val="left"/>
      <w:pPr>
        <w:tabs>
          <w:tab w:val="num" w:pos="0"/>
        </w:tabs>
        <w:ind w:left="1700" w:hanging="708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493" w:hanging="708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87" w:hanging="708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81" w:hanging="708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75" w:hanging="708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69" w:hanging="708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63" w:hanging="708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57" w:hanging="708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1" w:hanging="708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700" w:hanging="708"/>
      </w:pPr>
      <w:rPr>
        <w:sz w:val="26"/>
        <w:spacing w:val="-5"/>
        <w:i w:val="false"/>
        <w:b/>
        <w:szCs w:val="26"/>
        <w:iCs w:val="false"/>
        <w:bCs/>
        <w:w w:val="9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00" w:hanging="708"/>
      </w:pPr>
      <w:rPr>
        <w:sz w:val="24"/>
        <w:spacing w:val="-5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122" w:hanging="130"/>
      </w:pPr>
      <w:rPr>
        <w:rFonts w:ascii="Times New Roman" w:hAnsi="Times New Roman" w:cs="Times New Roman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692" w:hanging="13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84" w:hanging="13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77" w:hanging="13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69" w:hanging="13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62" w:hanging="13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654" w:hanging="13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firstLine="707" w:left="284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Heading2">
    <w:name w:val="heading 2"/>
    <w:basedOn w:val="Normal"/>
    <w:uiPriority w:val="1"/>
    <w:qFormat/>
    <w:pPr>
      <w:ind w:hanging="707" w:left="1699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uiPriority w:val="1"/>
    <w:qFormat/>
    <w:pPr>
      <w:ind w:left="1128" w:right="986"/>
      <w:jc w:val="center"/>
    </w:pPr>
    <w:rPr>
      <w:rFonts w:ascii="Times New Roman" w:hAnsi="Times New Roman" w:eastAsia="Times New Roman" w:cs="Times New Roman"/>
      <w:sz w:val="48"/>
      <w:szCs w:val="48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ind w:firstLine="707" w:left="284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4">
    <w:name w:val="Содержимое таблицы"/>
    <w:basedOn w:val="Normal"/>
    <w:qFormat/>
    <w:pPr>
      <w:widowControl w:val="false"/>
      <w:suppressLineNumbers/>
    </w:pPr>
    <w:rPr/>
  </w:style>
  <w:style w:type="paragraph" w:styleId="Style15">
    <w:name w:val="Заголовок таблицы"/>
    <w:basedOn w:val="Style14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LibreOffice/25.2.6.2$Linux_X86_64 LibreOffice_project/520$Build-2</Application>
  <AppVersion>15.0000</AppVersion>
  <Pages>3</Pages>
  <Words>446</Words>
  <Characters>3366</Characters>
  <CharactersWithSpaces>3738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2026-02-18T07:51:46Z</dcterms:created>
  <dc:creator/>
  <dc:description/>
  <dc:language>ru-RU</dc:language>
  <cp:lastModifiedBy/>
  <dcterms:modified xsi:type="dcterms:W3CDTF">2026-02-19T10:49:19Z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2016</vt:lpwstr>
  </property>
</Properties>
</file>