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ОТЧЕТ О РЕАЛИЗАЦИИ ИНВЕСТИЦИОННОЙ ПРОГРАММЫ ФКП «Завод имени Я.М.Свердлова»  за  2025 год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соответствии с подпунктом «Н» пункта 19 Постановления Правительства РФ от 21.01.2004 № 24 « Об утверждении стандартов раскрытия информации субъектами оптового и розничных рынков электрической энергии»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Отчет о реализации инвестиционной программы, сформирован с распределением по перечням инвестиционных проектов, с указанием фактических 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введенной (выведенной) мощности и (или) других характеристик объектов инвестиционной деятельности, предусмотренных соответствующими инвестиционными проектами, а также дат ввода (вывода) указанных объектов – указано в приложении № 4,5,6 к приказу Минэнерго России от 25.04.2018г. № 320;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объемов финансирования и освоения капитальных вложений, а также источников финансирования инвестиционных проектов инвестиционной программы указано в приложении № 1,2 к приказу Минэнерго России от 25.04.2018г. № 320;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объемов ввода объектов основных средств в натуральном и стоимостном выражении по инвестиционным проектам инвестиционной программы указано в приложении № 3,5 к приказу Минэнерго России от 25.04.2018г. № 320;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стоимостных, технических, количественных и иных показателей технологических решений капитального строительства введенных в эксплуатацию объектов электроэнергетики, соответствующих типовым технологическим решениям капитального строительства объектов электроэнергетики, в отношении которых Министерством энергетики Российской Федерации установлены укрупненные нормативы цены, соответствующих приказу Минэнерго России  № 10 от 17.01.2019г.;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значений количественных показателей инвестиционной программы и достигнутых результатов в части, касающейся расширения пропускной способности, снижения потерь в сетях и увеличения резерва для присоединения потребителей отдельно по каждому центру питания напряжением 35 кВ и выше- указано в приложении № 7,8к приказу Минэнерго России от 25.04.2018г. № 320;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отчет о выполненных закупках товаров, работ и услуг для реализации утвержденной инвестиционной программы с распределением по каждому инвестиционному проекту – входит в состав Паспорта инвестиционного проекта;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- отчет об исполнении финансового плана субъекта рынков электрической энергии указано в приложении № 9 к приказу Минэнерго России от 25.04.2018г. № 320;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222222"/>
          <w:sz w:val="21"/>
          <w:szCs w:val="21"/>
          <w:lang w:eastAsia="ru-RU"/>
        </w:rPr>
        <w:t>паспорта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 xml:space="preserve"> инвестиционных проектов прилагаются к отчету в формате, сформированном на основе рекомендаций Минэнерго России, расположенным по адресу 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https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: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minenergo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gov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.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;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val="222222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bCs/>
          <w:color w:val="222222"/>
          <w:sz w:val="21"/>
          <w:szCs w:val="21"/>
          <w:lang w:eastAsia="ru-RU"/>
        </w:rPr>
        <w:t>заключение</w:t>
      </w:r>
      <w:r>
        <w:rPr>
          <w:rFonts w:eastAsia="Times New Roman" w:cs="Times New Roman" w:ascii="Times New Roman" w:hAnsi="Times New Roman"/>
          <w:color w:val="222222"/>
          <w:sz w:val="21"/>
          <w:szCs w:val="21"/>
          <w:lang w:eastAsia="ru-RU"/>
        </w:rPr>
        <w:t> по результатам проведения технологического и ценового аудита отчета о реализации инвестиционной программы (при наличии такового), выполненное в соответствии с методическими рекомендациями, предусмотренными п.5 Постановления Правительства РФ от 16.02.2015г. № 132 « О внесении изменений в некоторые акты Правительства РФ по вопросам утверждения инвестиционных программ субъектов электроэнергетики и контроля за их реализацией»- для ФКП «Завод имени Я.М. Свердлова» не является обязательным проведение технологического и ценового аудита инвестиционных проектов.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6555" w:leader="none"/>
        </w:tabs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</w:t>
      </w:r>
      <w:r>
        <w:rPr>
          <w:rFonts w:cs="Times New Roman" w:ascii="Times New Roman" w:hAnsi="Times New Roman"/>
        </w:rPr>
        <w:t xml:space="preserve">Генеральный директор </w:t>
        <w:tab/>
        <w:t>Н.Х.Гиниятов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63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94796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Application>LibreOffice/25.2.6.2$Linux_X86_64 LibreOffice_project/520$Build-2</Application>
  <AppVersion>15.0000</AppVersion>
  <Pages>1</Pages>
  <Words>375</Words>
  <Characters>2700</Characters>
  <CharactersWithSpaces>3091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2025-02-24T10:59:00Z</dcterms:created>
  <dc:creator>tanika</dc:creator>
  <dc:description/>
  <dc:language>ru-RU</dc:language>
  <cp:lastModifiedBy/>
  <dcterms:modified xsi:type="dcterms:W3CDTF">2026-03-25T08:48:55Z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