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C0" w:rsidRPr="00E70CC0" w:rsidRDefault="00E70CC0" w:rsidP="00E70CC0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</w:pPr>
      <w:r w:rsidRPr="00E70CC0">
        <w:rPr>
          <w:rFonts w:ascii="Arial" w:eastAsia="Times New Roman" w:hAnsi="Arial" w:cs="Arial"/>
          <w:color w:val="182D88"/>
          <w:kern w:val="36"/>
          <w:sz w:val="42"/>
          <w:szCs w:val="42"/>
          <w:lang w:eastAsia="ru-RU"/>
        </w:rPr>
        <w:t>Источник официального опубликования нормативного правового акта, регулирующего условия договоров об осуществлении технологического присоединения и существенные условия договора об осуществлении технологического присоединения</w:t>
      </w:r>
    </w:p>
    <w:p w:rsidR="00E70CC0" w:rsidRPr="00AF2F22" w:rsidRDefault="000F7CDB" w:rsidP="000F7CDB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Договор должен содержать условия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согласно  </w:t>
      </w:r>
      <w:hyperlink r:id="rId4" w:history="1">
        <w:r w:rsidRPr="000F7CDB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пункта</w:t>
        </w:r>
        <w:proofErr w:type="gramEnd"/>
        <w:r w:rsidRPr="000F7CDB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 xml:space="preserve"> 16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Правил технологического присоединения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электросетевого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хозяйства, принадлежащих сетевым организациям и иным лицам, к электрическим сетям, утвержденным Постановлением Правительства РФ от 27.12.2004 № 861 (</w:t>
      </w:r>
      <w:r w:rsidR="00AF2F22" w:rsidRPr="00AF2F22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с изменениями на 29 </w:t>
      </w:r>
      <w:r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</w:t>
      </w:r>
      <w:r w:rsidR="00AF2F22" w:rsidRPr="00AF2F22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декабря 2021года)</w:t>
      </w:r>
      <w:r w:rsidR="00AF2F22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.</w:t>
      </w:r>
    </w:p>
    <w:p w:rsidR="00E70CC0" w:rsidRPr="00E70CC0" w:rsidRDefault="00E70CC0" w:rsidP="00E70C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C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Типовые формы документов:</w:t>
      </w:r>
    </w:p>
    <w:p w:rsidR="00C2218C" w:rsidRPr="00747E1B" w:rsidRDefault="00D271D2" w:rsidP="000F7CDB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i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proofErr w:type="gramStart"/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Договор об осуществлении технологического присоединения к электрическим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сетям (для физических лиц в целях технологического присоединения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устройств, максимальная мощность которых составляет до 15 кВт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включительно (с учетом ранее присоединенных в данной точке присоединения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устройств) и которые используются для бытовых и иных нужд, не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связанных с осуществлением предпринимательской деятельности) – в соответствии с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5" w:history="1">
        <w:r w:rsidR="002012E4"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Прило</w:t>
        </w:r>
        <w:r w:rsidR="002012E4"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ж</w:t>
        </w:r>
        <w:r w:rsidR="002012E4"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ение № 8</w:t>
        </w:r>
      </w:hyperlink>
      <w:r w:rsidR="000F7C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«Правилам технологического присоединения…», утвержден</w:t>
      </w:r>
      <w:proofErr w:type="gram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Постановлением Правительства РФ от 27.12.2004 № 86</w:t>
      </w:r>
      <w:r w:rsidR="00747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 </w:t>
      </w:r>
    </w:p>
    <w:p w:rsidR="00D271D2" w:rsidRDefault="00D271D2" w:rsidP="000F7CDB">
      <w:pPr>
        <w:shd w:val="clear" w:color="auto" w:fill="FFFFFF"/>
        <w:spacing w:before="225" w:after="225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proofErr w:type="gramStart"/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Договор об осуществлении технологического присоединения к электрическим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сетям (для юридических лиц или индивидуальных предпринимателей в целях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технологического присоединения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устройств, максимальная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мощность которых составляет до 15 кВт включительно (с учетом ранее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присоединенных в данной точке присоединения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устройств) – в соответствии с</w:t>
      </w:r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6" w:history="1">
        <w:r w:rsidR="002012E4"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Приложение № 9</w:t>
        </w:r>
      </w:hyperlink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«Правилам технологического присоединения…», утвержден Постановлением Правительства РФ от 27.12.2004 № 861</w:t>
      </w:r>
      <w:r w:rsidR="00747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D271D2" w:rsidRDefault="00D271D2" w:rsidP="000F7CDB">
      <w:pPr>
        <w:shd w:val="clear" w:color="auto" w:fill="FFFFFF"/>
        <w:spacing w:before="225" w:after="225"/>
        <w:jc w:val="both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proofErr w:type="gramStart"/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Договор об осуществлении технологического присоединения к электрическим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сетям (для юридических лиц или индивидуальных предпринимателей в целях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технологического присоединения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устройств, максимальная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мощность которых составляет свыше 15 до 150 кВт включительно (с учетом ранее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присоединенных в данной точке присоединения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устройств) – в соответствии с </w:t>
      </w:r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hyperlink r:id="rId7" w:history="1">
        <w:r w:rsidR="002012E4"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Приложение № 10</w:t>
        </w:r>
      </w:hyperlink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«Правилам технологического присоединения...», утвержден Постановлением Правительства РФ от 27.12.2004 № 861</w:t>
      </w:r>
      <w:r w:rsidR="00747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D271D2" w:rsidRDefault="002012E4" w:rsidP="000F7CDB">
      <w:pPr>
        <w:shd w:val="clear" w:color="auto" w:fill="FFFFFF"/>
        <w:spacing w:before="225" w:after="225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4. </w:t>
      </w:r>
      <w:proofErr w:type="gram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Договор об осуществлении технологического присоединения к электрическим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сетям (для юридических лиц или индивидуальных предпринимателей в целях технологического присоединения </w:t>
      </w:r>
      <w:proofErr w:type="spellStart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энергопринимающих</w:t>
      </w:r>
      <w:proofErr w:type="spell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устройств, максимальная мощность которых свыше 150 кВт и менее 670 кВт (за исключением случаев, указанных в приложениях N 9 и 10, а также осуществления технологического присоединения по индивидуальному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проекту) – в соответствии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8" w:history="1">
        <w:r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Приложение № 11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«Правилам технологического присоединения…», утвержден Постановлением Правительства</w:t>
      </w:r>
      <w:proofErr w:type="gramEnd"/>
      <w:r w:rsidR="00E70CC0"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27.12.2004 № 861</w:t>
      </w:r>
      <w:r w:rsidR="00747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66F52" w:rsidRPr="00F66F52" w:rsidRDefault="00D271D2" w:rsidP="000F7CDB">
      <w:pPr>
        <w:spacing w:after="1"/>
        <w:jc w:val="both"/>
        <w:rPr>
          <w:rFonts w:ascii="Arial" w:hAnsi="Arial" w:cs="Arial"/>
          <w:sz w:val="21"/>
          <w:szCs w:val="21"/>
        </w:rPr>
      </w:pPr>
      <w:r w:rsidRPr="00F66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Pr="00F66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Start"/>
      <w:r w:rsidR="00F66F52">
        <w:rPr>
          <w:rFonts w:ascii="Arial" w:hAnsi="Arial" w:cs="Arial"/>
          <w:sz w:val="21"/>
          <w:szCs w:val="21"/>
        </w:rPr>
        <w:t xml:space="preserve">Договор  </w:t>
      </w:r>
      <w:r w:rsidR="00F66F52" w:rsidRPr="00F66F52">
        <w:rPr>
          <w:rFonts w:ascii="Arial" w:hAnsi="Arial" w:cs="Arial"/>
          <w:sz w:val="21"/>
          <w:szCs w:val="21"/>
        </w:rPr>
        <w:t>об осуществлении технологического присоединения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к электрическим сетям посредством перераспределения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максимальной мощности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(для заявителей, заключивших соглашение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о перераспределении максимальной мощности с владельцами</w:t>
      </w:r>
      <w:r w:rsidR="00F66F5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66F52" w:rsidRPr="00F66F52">
        <w:rPr>
          <w:rFonts w:ascii="Arial" w:hAnsi="Arial" w:cs="Arial"/>
          <w:sz w:val="21"/>
          <w:szCs w:val="21"/>
        </w:rPr>
        <w:t>ергопринимающих</w:t>
      </w:r>
      <w:proofErr w:type="spellEnd"/>
      <w:r w:rsidR="00F66F52" w:rsidRPr="00F66F52">
        <w:rPr>
          <w:rFonts w:ascii="Arial" w:hAnsi="Arial" w:cs="Arial"/>
          <w:sz w:val="21"/>
          <w:szCs w:val="21"/>
        </w:rPr>
        <w:t xml:space="preserve"> устройств (за исключением лиц, указанных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в</w:t>
      </w:r>
      <w:r w:rsidR="002012E4">
        <w:rPr>
          <w:rFonts w:ascii="Arial" w:hAnsi="Arial" w:cs="Arial"/>
          <w:sz w:val="21"/>
          <w:szCs w:val="21"/>
        </w:rPr>
        <w:t xml:space="preserve">  </w:t>
      </w:r>
      <w:hyperlink r:id="rId9" w:history="1">
        <w:r w:rsidR="002012E4" w:rsidRPr="002012E4">
          <w:rPr>
            <w:rStyle w:val="a3"/>
            <w:rFonts w:ascii="Arial" w:hAnsi="Arial" w:cs="Arial"/>
            <w:sz w:val="21"/>
            <w:szCs w:val="21"/>
          </w:rPr>
          <w:t>пункте 12(1)</w:t>
        </w:r>
      </w:hyperlink>
      <w:r w:rsidR="002012E4">
        <w:rPr>
          <w:rFonts w:ascii="Arial" w:hAnsi="Arial" w:cs="Arial"/>
          <w:sz w:val="21"/>
          <w:szCs w:val="21"/>
        </w:rPr>
        <w:t xml:space="preserve">  </w:t>
      </w:r>
      <w:r w:rsidR="00F66F52" w:rsidRPr="00F66F52">
        <w:rPr>
          <w:rFonts w:ascii="Arial" w:hAnsi="Arial" w:cs="Arial"/>
          <w:sz w:val="21"/>
          <w:szCs w:val="21"/>
        </w:rPr>
        <w:t>Правил технологического присоединения</w:t>
      </w:r>
      <w:r w:rsidR="00F66F5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66F52" w:rsidRPr="00F66F52">
        <w:rPr>
          <w:rFonts w:ascii="Arial" w:hAnsi="Arial" w:cs="Arial"/>
          <w:sz w:val="21"/>
          <w:szCs w:val="21"/>
        </w:rPr>
        <w:t>энергопринимающих</w:t>
      </w:r>
      <w:proofErr w:type="spellEnd"/>
      <w:r w:rsidR="00F66F52" w:rsidRPr="00F66F52">
        <w:rPr>
          <w:rFonts w:ascii="Arial" w:hAnsi="Arial" w:cs="Arial"/>
          <w:sz w:val="21"/>
          <w:szCs w:val="21"/>
        </w:rPr>
        <w:t xml:space="preserve"> устройств потребителей электрической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 xml:space="preserve">энергии, </w:t>
      </w:r>
      <w:proofErr w:type="spellStart"/>
      <w:r w:rsidR="00F66F52" w:rsidRPr="00F66F52">
        <w:rPr>
          <w:rFonts w:ascii="Arial" w:hAnsi="Arial" w:cs="Arial"/>
          <w:sz w:val="21"/>
          <w:szCs w:val="21"/>
        </w:rPr>
        <w:t>бъектов</w:t>
      </w:r>
      <w:proofErr w:type="spellEnd"/>
      <w:r w:rsidR="00F66F52" w:rsidRPr="00F66F52">
        <w:rPr>
          <w:rFonts w:ascii="Arial" w:hAnsi="Arial" w:cs="Arial"/>
          <w:sz w:val="21"/>
          <w:szCs w:val="21"/>
        </w:rPr>
        <w:t xml:space="preserve"> по производству электрической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 xml:space="preserve">энергии, а также объектов </w:t>
      </w:r>
      <w:proofErr w:type="spellStart"/>
      <w:r w:rsidR="00F66F52" w:rsidRPr="00F66F52">
        <w:rPr>
          <w:rFonts w:ascii="Arial" w:hAnsi="Arial" w:cs="Arial"/>
          <w:sz w:val="21"/>
          <w:szCs w:val="21"/>
        </w:rPr>
        <w:t>электросетевого</w:t>
      </w:r>
      <w:proofErr w:type="spellEnd"/>
      <w:r w:rsidR="00F66F52" w:rsidRPr="00F66F52">
        <w:rPr>
          <w:rFonts w:ascii="Arial" w:hAnsi="Arial" w:cs="Arial"/>
          <w:sz w:val="21"/>
          <w:szCs w:val="21"/>
        </w:rPr>
        <w:t xml:space="preserve"> хозяйства,</w:t>
      </w:r>
      <w:r w:rsidR="00F66F52">
        <w:rPr>
          <w:rFonts w:ascii="Arial" w:hAnsi="Arial" w:cs="Arial"/>
          <w:sz w:val="21"/>
          <w:szCs w:val="21"/>
        </w:rPr>
        <w:t xml:space="preserve"> п</w:t>
      </w:r>
      <w:r w:rsidR="00F66F52" w:rsidRPr="00F66F52">
        <w:rPr>
          <w:rFonts w:ascii="Arial" w:hAnsi="Arial" w:cs="Arial"/>
          <w:sz w:val="21"/>
          <w:szCs w:val="21"/>
        </w:rPr>
        <w:t>ринадлежащих сетевым организациям и иным лицам,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к электрическим сетям, лиц</w:t>
      </w:r>
      <w:proofErr w:type="gramEnd"/>
      <w:r w:rsidR="00F66F52" w:rsidRPr="00F66F52">
        <w:rPr>
          <w:rFonts w:ascii="Arial" w:hAnsi="Arial" w:cs="Arial"/>
          <w:sz w:val="21"/>
          <w:szCs w:val="21"/>
        </w:rPr>
        <w:t xml:space="preserve">, указанных </w:t>
      </w:r>
      <w:r w:rsidR="00F66F52" w:rsidRPr="000F7CDB">
        <w:rPr>
          <w:rFonts w:ascii="Arial" w:hAnsi="Arial" w:cs="Arial"/>
          <w:sz w:val="21"/>
          <w:szCs w:val="21"/>
        </w:rPr>
        <w:t xml:space="preserve">в </w:t>
      </w:r>
      <w:r w:rsidR="000F7CDB" w:rsidRPr="000F7CDB">
        <w:rPr>
          <w:rFonts w:ascii="Arial" w:hAnsi="Arial" w:cs="Arial"/>
          <w:sz w:val="21"/>
          <w:szCs w:val="21"/>
        </w:rPr>
        <w:t xml:space="preserve"> пунктах  </w:t>
      </w:r>
      <w:hyperlink r:id="rId10" w:history="1">
        <w:r w:rsidR="000F7CDB" w:rsidRPr="000F7CDB">
          <w:rPr>
            <w:rStyle w:val="a3"/>
            <w:rFonts w:ascii="Arial" w:hAnsi="Arial" w:cs="Arial"/>
            <w:sz w:val="21"/>
            <w:szCs w:val="21"/>
          </w:rPr>
          <w:t xml:space="preserve"> в пунктах 13</w:t>
        </w:r>
      </w:hyperlink>
      <w:r w:rsidR="000F7CDB">
        <w:t xml:space="preserve">  </w:t>
      </w:r>
      <w:r w:rsidR="00F66F52" w:rsidRPr="00F66F52">
        <w:rPr>
          <w:rFonts w:ascii="Arial" w:hAnsi="Arial" w:cs="Arial"/>
          <w:sz w:val="21"/>
          <w:szCs w:val="21"/>
        </w:rPr>
        <w:t xml:space="preserve">и </w:t>
      </w:r>
      <w:hyperlink r:id="rId11" w:history="1">
        <w:r w:rsidR="000F7CDB" w:rsidRPr="000F7CDB">
          <w:rPr>
            <w:rStyle w:val="a3"/>
            <w:rFonts w:ascii="Arial" w:hAnsi="Arial" w:cs="Arial"/>
            <w:sz w:val="21"/>
            <w:szCs w:val="21"/>
          </w:rPr>
          <w:t>14</w:t>
        </w:r>
      </w:hyperlink>
      <w:r w:rsidR="00F66F52" w:rsidRPr="00F66F52">
        <w:rPr>
          <w:rFonts w:ascii="Arial" w:hAnsi="Arial" w:cs="Arial"/>
          <w:sz w:val="21"/>
          <w:szCs w:val="21"/>
        </w:rPr>
        <w:t xml:space="preserve"> указанных Правил, лиц, присоединенных к объектам</w:t>
      </w:r>
      <w:r w:rsidR="00F66F5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F66F52" w:rsidRPr="00F66F52">
        <w:rPr>
          <w:rFonts w:ascii="Arial" w:hAnsi="Arial" w:cs="Arial"/>
          <w:sz w:val="21"/>
          <w:szCs w:val="21"/>
        </w:rPr>
        <w:t>единой</w:t>
      </w:r>
      <w:proofErr w:type="gramEnd"/>
      <w:r w:rsidR="00F66F52" w:rsidRPr="00F66F52">
        <w:rPr>
          <w:rFonts w:ascii="Arial" w:hAnsi="Arial" w:cs="Arial"/>
          <w:sz w:val="21"/>
          <w:szCs w:val="21"/>
        </w:rPr>
        <w:t xml:space="preserve"> национальной (общероссийской) электрической</w:t>
      </w:r>
      <w:r w:rsidR="00F66F52">
        <w:rPr>
          <w:rFonts w:ascii="Arial" w:hAnsi="Arial" w:cs="Arial"/>
          <w:sz w:val="21"/>
          <w:szCs w:val="21"/>
        </w:rPr>
        <w:t xml:space="preserve"> </w:t>
      </w:r>
      <w:r w:rsidR="00F66F52" w:rsidRPr="00F66F52">
        <w:rPr>
          <w:rFonts w:ascii="Arial" w:hAnsi="Arial" w:cs="Arial"/>
          <w:sz w:val="21"/>
          <w:szCs w:val="21"/>
        </w:rPr>
        <w:t>сети, а также лиц, не внесших плату за технологическое</w:t>
      </w:r>
    </w:p>
    <w:p w:rsidR="00F66F52" w:rsidRPr="00F66F52" w:rsidRDefault="00F66F52" w:rsidP="000F7CDB">
      <w:pPr>
        <w:spacing w:after="1"/>
        <w:jc w:val="both"/>
        <w:rPr>
          <w:rFonts w:ascii="Arial" w:hAnsi="Arial" w:cs="Arial"/>
          <w:sz w:val="21"/>
          <w:szCs w:val="21"/>
        </w:rPr>
      </w:pPr>
      <w:proofErr w:type="gramStart"/>
      <w:r w:rsidRPr="00F66F52">
        <w:rPr>
          <w:rFonts w:ascii="Arial" w:hAnsi="Arial" w:cs="Arial"/>
          <w:sz w:val="21"/>
          <w:szCs w:val="21"/>
        </w:rPr>
        <w:t>присоединение либо внесших плату за технологическое</w:t>
      </w:r>
      <w:r>
        <w:rPr>
          <w:rFonts w:ascii="Arial" w:hAnsi="Arial" w:cs="Arial"/>
          <w:sz w:val="21"/>
          <w:szCs w:val="21"/>
        </w:rPr>
        <w:t xml:space="preserve"> </w:t>
      </w:r>
      <w:r w:rsidRPr="00F66F52">
        <w:rPr>
          <w:rFonts w:ascii="Arial" w:hAnsi="Arial" w:cs="Arial"/>
          <w:sz w:val="21"/>
          <w:szCs w:val="21"/>
        </w:rPr>
        <w:t>присоединение не в полном объеме), имеющими на праве</w:t>
      </w:r>
      <w:r>
        <w:rPr>
          <w:rFonts w:ascii="Arial" w:hAnsi="Arial" w:cs="Arial"/>
          <w:sz w:val="21"/>
          <w:szCs w:val="21"/>
        </w:rPr>
        <w:t xml:space="preserve"> </w:t>
      </w:r>
      <w:r w:rsidRPr="00F66F52">
        <w:rPr>
          <w:rFonts w:ascii="Arial" w:hAnsi="Arial" w:cs="Arial"/>
          <w:sz w:val="21"/>
          <w:szCs w:val="21"/>
        </w:rPr>
        <w:t>собственности или на ином законном основании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66F52">
        <w:rPr>
          <w:rFonts w:ascii="Arial" w:hAnsi="Arial" w:cs="Arial"/>
          <w:sz w:val="21"/>
          <w:szCs w:val="21"/>
        </w:rPr>
        <w:t>энергопринимающие</w:t>
      </w:r>
      <w:proofErr w:type="spellEnd"/>
      <w:r w:rsidRPr="00F66F52">
        <w:rPr>
          <w:rFonts w:ascii="Arial" w:hAnsi="Arial" w:cs="Arial"/>
          <w:sz w:val="21"/>
          <w:szCs w:val="21"/>
        </w:rPr>
        <w:t xml:space="preserve"> устройства, в отношении которых</w:t>
      </w:r>
      <w:r>
        <w:rPr>
          <w:rFonts w:ascii="Arial" w:hAnsi="Arial" w:cs="Arial"/>
          <w:sz w:val="21"/>
          <w:szCs w:val="21"/>
        </w:rPr>
        <w:t xml:space="preserve"> </w:t>
      </w:r>
      <w:r w:rsidRPr="00F66F52">
        <w:rPr>
          <w:rFonts w:ascii="Arial" w:hAnsi="Arial" w:cs="Arial"/>
          <w:sz w:val="21"/>
          <w:szCs w:val="21"/>
        </w:rPr>
        <w:t>до 1 января 2009 г. в установленном порядке было</w:t>
      </w:r>
      <w:proofErr w:type="gramEnd"/>
    </w:p>
    <w:p w:rsidR="00F66F52" w:rsidRDefault="00F66F52" w:rsidP="000F7CDB">
      <w:pPr>
        <w:spacing w:after="1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66F52">
        <w:rPr>
          <w:rFonts w:ascii="Arial" w:hAnsi="Arial" w:cs="Arial"/>
          <w:sz w:val="21"/>
          <w:szCs w:val="21"/>
        </w:rPr>
        <w:t>осуществлено фактическое технологическое</w:t>
      </w:r>
      <w:r>
        <w:rPr>
          <w:rFonts w:ascii="Arial" w:hAnsi="Arial" w:cs="Arial"/>
          <w:sz w:val="21"/>
          <w:szCs w:val="21"/>
        </w:rPr>
        <w:t xml:space="preserve"> </w:t>
      </w:r>
      <w:r w:rsidRPr="00F66F52">
        <w:rPr>
          <w:rFonts w:ascii="Arial" w:hAnsi="Arial" w:cs="Arial"/>
          <w:sz w:val="21"/>
          <w:szCs w:val="21"/>
        </w:rPr>
        <w:t>присоединение к электрическим сетям)</w:t>
      </w:r>
      <w:r>
        <w:rPr>
          <w:rFonts w:ascii="Arial" w:hAnsi="Arial" w:cs="Arial"/>
          <w:sz w:val="21"/>
          <w:szCs w:val="21"/>
        </w:rPr>
        <w:t xml:space="preserve">  </w:t>
      </w:r>
      <w:r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</w:t>
      </w:r>
      <w:r w:rsidR="000054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соответствии с</w:t>
      </w:r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hyperlink r:id="rId12" w:history="1">
        <w:r w:rsidR="002012E4" w:rsidRPr="002012E4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Приложение № 12</w:t>
        </w:r>
      </w:hyperlink>
      <w:r w:rsidR="002012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«Правилам технологического присоединения…», </w:t>
      </w:r>
      <w:proofErr w:type="gramStart"/>
      <w:r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  <w:proofErr w:type="gramEnd"/>
      <w:r w:rsidRPr="00E70C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Постановлением Правительства РФ от 27.12.2004 № 861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545D" w:rsidRDefault="0000545D" w:rsidP="000F7CDB">
      <w:pPr>
        <w:shd w:val="clear" w:color="auto" w:fill="FFFFFF"/>
        <w:spacing w:before="225" w:after="225"/>
        <w:jc w:val="both"/>
        <w:rPr>
          <w:rFonts w:ascii="Arial" w:hAnsi="Arial" w:cs="Arial"/>
          <w:sz w:val="21"/>
          <w:szCs w:val="21"/>
        </w:rPr>
      </w:pPr>
    </w:p>
    <w:sectPr w:rsidR="0000545D" w:rsidSect="0003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CC0"/>
    <w:rsid w:val="00001A7F"/>
    <w:rsid w:val="0000545D"/>
    <w:rsid w:val="000361DC"/>
    <w:rsid w:val="0006309E"/>
    <w:rsid w:val="000F7CDB"/>
    <w:rsid w:val="002012E4"/>
    <w:rsid w:val="002711AF"/>
    <w:rsid w:val="004E7073"/>
    <w:rsid w:val="005C0F67"/>
    <w:rsid w:val="00747E1B"/>
    <w:rsid w:val="00776B66"/>
    <w:rsid w:val="008E4182"/>
    <w:rsid w:val="00AF0C7D"/>
    <w:rsid w:val="00AF2F22"/>
    <w:rsid w:val="00C068C7"/>
    <w:rsid w:val="00C2218C"/>
    <w:rsid w:val="00D271D2"/>
    <w:rsid w:val="00D81416"/>
    <w:rsid w:val="00E70CC0"/>
    <w:rsid w:val="00F13132"/>
    <w:rsid w:val="00F66F52"/>
    <w:rsid w:val="00F831EE"/>
    <w:rsid w:val="00F8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E"/>
  </w:style>
  <w:style w:type="paragraph" w:styleId="1">
    <w:name w:val="heading 1"/>
    <w:basedOn w:val="a"/>
    <w:link w:val="10"/>
    <w:uiPriority w:val="9"/>
    <w:qFormat/>
    <w:rsid w:val="00E70CC0"/>
    <w:pPr>
      <w:spacing w:after="450" w:line="240" w:lineRule="auto"/>
      <w:outlineLvl w:val="0"/>
    </w:pPr>
    <w:rPr>
      <w:rFonts w:ascii="Arial" w:eastAsia="Times New Roman" w:hAnsi="Arial" w:cs="Arial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CC0"/>
    <w:rPr>
      <w:rFonts w:ascii="Arial" w:eastAsia="Times New Roman" w:hAnsi="Arial" w:cs="Arial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unhideWhenUsed/>
    <w:rsid w:val="00E70CC0"/>
    <w:rPr>
      <w:color w:val="182D88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D271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4BDED37E2F96489C39B1CF029A4794656199D6EE4326FC7280BC000A1A8D45AF6D5399B0BD881738A45C530733A52957C18903E86138FF6h7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2018AA061D82F77E5AEE98E09D16A1CEAFFBE8CF92DECEF667FC3973D68DD850E2439C8D033EDFC46AD68F5F502F3F7E46230D472C2ECCxFeDN" TargetMode="External"/><Relationship Id="rId12" Type="http://schemas.openxmlformats.org/officeDocument/2006/relationships/hyperlink" Target="consultantplus://offline/ref=406957378426ED95399C8807989E05030AC492EDE6C3D3242E1C95CD084818764CFC9C2F69EE24F2349B2EF64CCFB95F0D6E714F0838F63AYAi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896272DEFFB5F4C3337774F6E1FA32BED79EA11B41DE8A1B2C3B4ECC90D62DB6365C5CEB267175671FDD82E1E1F06C69897E813460E98M6dFN" TargetMode="External"/><Relationship Id="rId11" Type="http://schemas.openxmlformats.org/officeDocument/2006/relationships/hyperlink" Target="consultantplus://offline/ref=7DA6CCB917E0ABDF184BF60512CE5AD78FF39BABE5F463C0E70A596986C5C8A8C4ED1E07E7BAE85BF93240B48AF2BC4AA2FE53CFB534E466w2mFN" TargetMode="External"/><Relationship Id="rId5" Type="http://schemas.openxmlformats.org/officeDocument/2006/relationships/hyperlink" Target="consultantplus://offline/ref=1E2B8D1A6389FBBFA35C6A9B1CF4D95A73FCA8FF5A5DC2BF401C2F55942BFD9BD645CDD64C22A3273EFFAEE52F3673FE6A69FF5A17012396l6bBN" TargetMode="External"/><Relationship Id="rId10" Type="http://schemas.openxmlformats.org/officeDocument/2006/relationships/hyperlink" Target="consultantplus://offline/ref=C29E1E3BD7932A3A5A8F32B2F0C4FBE945A99C762950292C0209D5CC8E5AD3110CCD34BFB9DA88EB5C320E081052FD884C7BF1694CF350kCN" TargetMode="External"/><Relationship Id="rId4" Type="http://schemas.openxmlformats.org/officeDocument/2006/relationships/hyperlink" Target="consultantplus://offline/ref=8DDD5815E82BB7D8BF22B98EAA9E53AE2E471DC338A73FCFE61AD0B007F5D5A71DDCD9A405892E4A2B26AEB71849438EC3A64715422EBFE84Fn1N" TargetMode="External"/><Relationship Id="rId9" Type="http://schemas.openxmlformats.org/officeDocument/2006/relationships/hyperlink" Target="consultantplus://offline/ref=472E1B1360962AEA24D3942606CDD0BF26F9937C52BD1AE7E8E364B102B2E9B2D08DC34ECBA37698EFE0015886AAE60AF9F02655FB65E173D3k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lenai</cp:lastModifiedBy>
  <cp:revision>18</cp:revision>
  <dcterms:created xsi:type="dcterms:W3CDTF">2021-03-22T06:36:00Z</dcterms:created>
  <dcterms:modified xsi:type="dcterms:W3CDTF">2022-03-18T13:43:00Z</dcterms:modified>
</cp:coreProperties>
</file>