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BF" w:rsidRPr="00CF4E08" w:rsidRDefault="003965BF" w:rsidP="003965BF">
      <w:pPr>
        <w:pStyle w:val="1"/>
        <w:tabs>
          <w:tab w:val="left" w:pos="0"/>
        </w:tabs>
        <w:spacing w:before="240"/>
        <w:jc w:val="both"/>
        <w:rPr>
          <w:rFonts w:ascii="Times New Roman" w:hAnsi="Times New Roman"/>
          <w:color w:val="auto"/>
          <w:sz w:val="26"/>
          <w:szCs w:val="26"/>
        </w:rPr>
      </w:pPr>
      <w:bookmarkStart w:id="0" w:name="_Toc5444845"/>
      <w:r w:rsidRPr="00CF4E08">
        <w:rPr>
          <w:rFonts w:ascii="Times New Roman" w:hAnsi="Times New Roman"/>
          <w:color w:val="auto"/>
          <w:sz w:val="26"/>
          <w:szCs w:val="26"/>
        </w:rPr>
        <w:t xml:space="preserve">Паспорт процесса «Составление и предоставление потребителю актов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о неучтенном</w:t>
      </w:r>
      <w:r w:rsidRPr="00CF4E08">
        <w:rPr>
          <w:rFonts w:ascii="Times New Roman" w:hAnsi="Times New Roman"/>
          <w:color w:val="auto"/>
          <w:sz w:val="26"/>
          <w:szCs w:val="26"/>
        </w:rPr>
        <w:t xml:space="preserve"> потребления электрической энергии»</w:t>
      </w:r>
      <w:bookmarkEnd w:id="0"/>
    </w:p>
    <w:p w:rsidR="003965BF" w:rsidRPr="00B20EC4" w:rsidRDefault="003965BF" w:rsidP="003965BF">
      <w:pPr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Круг заявителей:</w:t>
      </w:r>
      <w:r w:rsidRPr="00B20EC4">
        <w:rPr>
          <w:b/>
          <w:color w:val="548DD4"/>
          <w:sz w:val="26"/>
          <w:szCs w:val="26"/>
        </w:rPr>
        <w:t xml:space="preserve"> </w:t>
      </w:r>
      <w:r w:rsidRPr="00B20EC4">
        <w:rPr>
          <w:sz w:val="26"/>
          <w:szCs w:val="26"/>
        </w:rPr>
        <w:t xml:space="preserve">Юридические и физические лица, индивидуальные предприниматели, </w:t>
      </w:r>
      <w:proofErr w:type="spellStart"/>
      <w:r w:rsidRPr="00B20EC4">
        <w:rPr>
          <w:sz w:val="26"/>
          <w:szCs w:val="26"/>
        </w:rPr>
        <w:t>энергопринимающие</w:t>
      </w:r>
      <w:proofErr w:type="spellEnd"/>
      <w:r w:rsidRPr="00B20EC4">
        <w:rPr>
          <w:sz w:val="26"/>
          <w:szCs w:val="26"/>
        </w:rPr>
        <w:t xml:space="preserve"> устройства которых присоединены к электрическим сетям</w:t>
      </w:r>
      <w:r w:rsidR="00747881">
        <w:rPr>
          <w:sz w:val="26"/>
          <w:szCs w:val="26"/>
        </w:rPr>
        <w:t xml:space="preserve"> ФКП «Завод имени Я.М. Свердлова» </w:t>
      </w:r>
      <w:r w:rsidRPr="00B20EC4">
        <w:rPr>
          <w:sz w:val="26"/>
          <w:szCs w:val="26"/>
        </w:rPr>
        <w:t xml:space="preserve"> </w:t>
      </w:r>
      <w:bookmarkStart w:id="1" w:name="_GoBack"/>
      <w:bookmarkEnd w:id="1"/>
      <w:r w:rsidRPr="00DE0E0E">
        <w:rPr>
          <w:sz w:val="26"/>
          <w:szCs w:val="26"/>
        </w:rPr>
        <w:t xml:space="preserve"> </w:t>
      </w:r>
      <w:r w:rsidRPr="00B20EC4">
        <w:rPr>
          <w:sz w:val="26"/>
          <w:szCs w:val="26"/>
        </w:rPr>
        <w:t xml:space="preserve">в установленном порядке, заключенный с </w:t>
      </w:r>
      <w:r w:rsidR="00747881">
        <w:rPr>
          <w:sz w:val="26"/>
          <w:szCs w:val="26"/>
        </w:rPr>
        <w:t xml:space="preserve">ФКП «Завод имени Я.М. Свердлова», </w:t>
      </w:r>
      <w:r w:rsidR="00747881" w:rsidRPr="00B20EC4">
        <w:rPr>
          <w:sz w:val="26"/>
          <w:szCs w:val="26"/>
        </w:rPr>
        <w:t>с гарантирующим поставщико</w:t>
      </w:r>
      <w:r w:rsidR="00747881">
        <w:rPr>
          <w:sz w:val="26"/>
          <w:szCs w:val="26"/>
        </w:rPr>
        <w:t>м (</w:t>
      </w:r>
      <w:proofErr w:type="spellStart"/>
      <w:r w:rsidR="00747881">
        <w:rPr>
          <w:sz w:val="26"/>
          <w:szCs w:val="26"/>
        </w:rPr>
        <w:t>энергосбытовой</w:t>
      </w:r>
      <w:proofErr w:type="spellEnd"/>
      <w:r w:rsidR="00747881">
        <w:rPr>
          <w:sz w:val="26"/>
          <w:szCs w:val="26"/>
        </w:rPr>
        <w:t xml:space="preserve"> организацией) </w:t>
      </w:r>
      <w:r w:rsidRPr="00B20EC4">
        <w:rPr>
          <w:sz w:val="26"/>
          <w:szCs w:val="26"/>
        </w:rPr>
        <w:t xml:space="preserve"> до</w:t>
      </w:r>
      <w:r w:rsidR="00747881">
        <w:rPr>
          <w:sz w:val="26"/>
          <w:szCs w:val="26"/>
        </w:rPr>
        <w:t>говор энергоснабжения.</w:t>
      </w:r>
    </w:p>
    <w:p w:rsidR="003965BF" w:rsidRPr="00B20EC4" w:rsidRDefault="003965BF" w:rsidP="003965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0E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B20EC4">
        <w:rPr>
          <w:rFonts w:ascii="Times New Roman" w:hAnsi="Times New Roman" w:cs="Times New Roman"/>
          <w:sz w:val="26"/>
          <w:szCs w:val="26"/>
        </w:rPr>
        <w:t>Плата не взымается.</w:t>
      </w:r>
    </w:p>
    <w:p w:rsidR="003965BF" w:rsidRPr="00B20EC4" w:rsidRDefault="003965BF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Условия оказания услуги (процесса):</w:t>
      </w:r>
      <w:r w:rsidRPr="00B20EC4">
        <w:rPr>
          <w:sz w:val="26"/>
          <w:szCs w:val="26"/>
        </w:rPr>
        <w:t xml:space="preserve"> процесс производится при условии выявления </w:t>
      </w:r>
      <w:r>
        <w:rPr>
          <w:sz w:val="26"/>
          <w:szCs w:val="26"/>
        </w:rPr>
        <w:t>ПАО «</w:t>
      </w:r>
      <w:proofErr w:type="spellStart"/>
      <w:r w:rsidRPr="00C0441B"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Центр</w:t>
      </w:r>
      <w:r w:rsidR="003A748A">
        <w:rPr>
          <w:sz w:val="26"/>
          <w:szCs w:val="26"/>
        </w:rPr>
        <w:t xml:space="preserve"> и Приволжье</w:t>
      </w:r>
      <w:r>
        <w:rPr>
          <w:sz w:val="26"/>
          <w:szCs w:val="26"/>
        </w:rPr>
        <w:t xml:space="preserve">» </w:t>
      </w:r>
      <w:r w:rsidRPr="00B20EC4">
        <w:rPr>
          <w:sz w:val="26"/>
          <w:szCs w:val="26"/>
        </w:rPr>
        <w:t xml:space="preserve"> </w:t>
      </w:r>
      <w:proofErr w:type="spellStart"/>
      <w:r w:rsidRPr="00B20EC4">
        <w:rPr>
          <w:sz w:val="26"/>
          <w:szCs w:val="26"/>
        </w:rPr>
        <w:t>безучетного</w:t>
      </w:r>
      <w:proofErr w:type="spellEnd"/>
      <w:r w:rsidRPr="00B20EC4">
        <w:rPr>
          <w:sz w:val="26"/>
          <w:szCs w:val="26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3965BF" w:rsidRPr="00B20EC4" w:rsidRDefault="003965BF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Результат оказания услуги (процесса):</w:t>
      </w:r>
      <w:r w:rsidRPr="00B20EC4">
        <w:rPr>
          <w:sz w:val="26"/>
          <w:szCs w:val="26"/>
        </w:rPr>
        <w:t xml:space="preserve"> составленный надлежащим образом </w:t>
      </w:r>
      <w:r w:rsidRPr="0038368B">
        <w:rPr>
          <w:sz w:val="26"/>
          <w:szCs w:val="26"/>
        </w:rPr>
        <w:t>акт о неучтенном потреблении электрической энергии</w:t>
      </w:r>
      <w:r w:rsidRPr="00B20EC4">
        <w:rPr>
          <w:sz w:val="26"/>
          <w:szCs w:val="26"/>
        </w:rPr>
        <w:t>.</w:t>
      </w:r>
    </w:p>
    <w:p w:rsidR="003965BF" w:rsidRPr="00B20EC4" w:rsidRDefault="003965BF" w:rsidP="003965BF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B20EC4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4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4"/>
        <w:gridCol w:w="1872"/>
        <w:gridCol w:w="2653"/>
        <w:gridCol w:w="2796"/>
        <w:gridCol w:w="2308"/>
        <w:gridCol w:w="1799"/>
        <w:gridCol w:w="2711"/>
      </w:tblGrid>
      <w:tr w:rsidR="003965BF" w:rsidRPr="007F2723" w:rsidTr="00451CA2">
        <w:trPr>
          <w:tblHeader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5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3965BF" w:rsidRPr="00B20EC4" w:rsidTr="00451CA2"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36508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Выявление факта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 </w:t>
            </w:r>
          </w:p>
        </w:tc>
        <w:tc>
          <w:tcPr>
            <w:tcW w:w="907" w:type="pct"/>
            <w:shd w:val="clear" w:color="auto" w:fill="auto"/>
          </w:tcPr>
          <w:p w:rsidR="003965BF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365086">
              <w:rPr>
                <w:color w:val="000000" w:themeColor="text1"/>
              </w:rPr>
              <w:t>ри проверке правильности снятия показаний расчетных приборов учета электрической энергии</w:t>
            </w:r>
            <w:r>
              <w:rPr>
                <w:color w:val="000000" w:themeColor="text1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965BF" w:rsidRPr="00365086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 </w:t>
            </w:r>
            <w:r w:rsidRPr="00365086">
              <w:rPr>
                <w:color w:val="000000" w:themeColor="text1"/>
              </w:rPr>
              <w:t>выполнени</w:t>
            </w:r>
            <w:r>
              <w:rPr>
                <w:color w:val="000000" w:themeColor="text1"/>
              </w:rPr>
              <w:t>и</w:t>
            </w:r>
            <w:r w:rsidRPr="00365086">
              <w:rPr>
                <w:color w:val="000000" w:themeColor="text1"/>
              </w:rPr>
              <w:t xml:space="preserve"> инструментальных проверок состояния схемы измерения электрической энергии и работы</w:t>
            </w:r>
            <w:r>
              <w:rPr>
                <w:color w:val="000000" w:themeColor="text1"/>
              </w:rPr>
              <w:t xml:space="preserve"> приборов учета.</w:t>
            </w:r>
          </w:p>
          <w:p w:rsidR="003965BF" w:rsidRPr="00365086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</w:t>
            </w:r>
            <w:r w:rsidRPr="00365086">
              <w:rPr>
                <w:color w:val="000000" w:themeColor="text1"/>
              </w:rPr>
              <w:t xml:space="preserve"> устным или письменным обращениям граждан</w:t>
            </w:r>
            <w:r>
              <w:rPr>
                <w:color w:val="000000" w:themeColor="text1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По</w:t>
            </w:r>
            <w:r w:rsidRPr="00365086">
              <w:rPr>
                <w:color w:val="000000" w:themeColor="text1"/>
              </w:rPr>
              <w:t xml:space="preserve"> информации, </w:t>
            </w:r>
            <w:r w:rsidRPr="00365086">
              <w:rPr>
                <w:color w:val="000000" w:themeColor="text1"/>
              </w:rPr>
              <w:lastRenderedPageBreak/>
              <w:t>получаемой с использованием систем автоматизированного дистанционного считывания показаний приборов учета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 xml:space="preserve">Выявление факта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789" w:type="pct"/>
            <w:shd w:val="clear" w:color="auto" w:fill="auto"/>
          </w:tcPr>
          <w:p w:rsidR="003965BF" w:rsidRPr="00365086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rPr>
                <w:color w:val="000000" w:themeColor="text1"/>
                <w:lang w:val="ru-RU"/>
              </w:rPr>
            </w:pP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В </w:t>
            </w:r>
            <w:proofErr w:type="gramStart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>случае</w:t>
            </w:r>
            <w:proofErr w:type="gramEnd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 выявления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 потребления уведомление </w:t>
            </w:r>
            <w:r w:rsidRPr="00365086">
              <w:rPr>
                <w:color w:val="000000" w:themeColor="text1"/>
                <w:sz w:val="22"/>
                <w:szCs w:val="22"/>
              </w:rPr>
              <w:t>гарантирующего поставщика</w:t>
            </w: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 xml:space="preserve"> и  потребителя. </w:t>
            </w:r>
          </w:p>
          <w:p w:rsidR="003965BF" w:rsidRPr="00365086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rPr>
                <w:color w:val="000000" w:themeColor="text1"/>
                <w:lang w:val="ru-RU"/>
              </w:rPr>
            </w:pPr>
          </w:p>
          <w:p w:rsidR="003965BF" w:rsidRPr="007F2723" w:rsidRDefault="003965BF" w:rsidP="00451CA2">
            <w:pPr>
              <w:pStyle w:val="a3"/>
              <w:autoSpaceDE w:val="0"/>
              <w:autoSpaceDN w:val="0"/>
              <w:adjustRightInd w:val="0"/>
              <w:ind w:left="34"/>
            </w:pPr>
            <w:r w:rsidRPr="00365086">
              <w:rPr>
                <w:color w:val="000000" w:themeColor="text1"/>
                <w:sz w:val="22"/>
                <w:szCs w:val="22"/>
                <w:lang w:val="ru-RU"/>
              </w:rPr>
              <w:t>В случае выявления бездоговорного потребления уведомление лица, осуществляющего бездоговорное потребление</w:t>
            </w:r>
            <w:r w:rsidRPr="0036508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615" w:type="pct"/>
            <w:shd w:val="clear" w:color="auto" w:fill="auto"/>
          </w:tcPr>
          <w:p w:rsidR="003965BF" w:rsidRDefault="003965BF" w:rsidP="00451C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>ри проведении контрольного снятия показаний с расчетных</w:t>
            </w:r>
            <w:r>
              <w:rPr>
                <w:color w:val="000000" w:themeColor="text1"/>
                <w:sz w:val="22"/>
                <w:szCs w:val="22"/>
              </w:rPr>
              <w:t xml:space="preserve"> приборов учета электроэнергии.</w:t>
            </w:r>
          </w:p>
          <w:p w:rsidR="003965BF" w:rsidRDefault="003965BF" w:rsidP="00451CA2">
            <w:pPr>
              <w:jc w:val="both"/>
              <w:rPr>
                <w:color w:val="000000" w:themeColor="text1"/>
              </w:rPr>
            </w:pPr>
          </w:p>
          <w:p w:rsidR="003965BF" w:rsidRDefault="003965BF" w:rsidP="00451C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>ри проведении технической проверки правильности работы расчетных приборов учета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3965BF" w:rsidRPr="00365086" w:rsidRDefault="003965BF" w:rsidP="00451CA2">
            <w:pPr>
              <w:jc w:val="both"/>
              <w:rPr>
                <w:color w:val="000000" w:themeColor="text1"/>
              </w:rPr>
            </w:pPr>
          </w:p>
          <w:p w:rsidR="003965BF" w:rsidRPr="007F2723" w:rsidRDefault="003965BF" w:rsidP="00451CA2">
            <w:pPr>
              <w:jc w:val="both"/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365086">
              <w:rPr>
                <w:color w:val="000000" w:themeColor="text1"/>
                <w:sz w:val="22"/>
                <w:szCs w:val="22"/>
              </w:rPr>
              <w:t xml:space="preserve">ри 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проверке технического состояния объектов 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lastRenderedPageBreak/>
              <w:t>электросетевого хозяйства</w:t>
            </w:r>
            <w:r w:rsidRPr="0036508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>Пункт  174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3965BF" w:rsidRPr="00B20EC4" w:rsidTr="00451CA2">
        <w:trPr>
          <w:trHeight w:val="86"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Составление акта о неучтенном потреблении электрической энергии.</w:t>
            </w:r>
          </w:p>
        </w:tc>
        <w:tc>
          <w:tcPr>
            <w:tcW w:w="90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При выявлении признаков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Составление акта о неучтенном потреблении электрической энергии </w:t>
            </w:r>
          </w:p>
        </w:tc>
        <w:tc>
          <w:tcPr>
            <w:tcW w:w="789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 xml:space="preserve">По факту выявления признаков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365086">
              <w:rPr>
                <w:color w:val="000000" w:themeColor="text1"/>
                <w:sz w:val="22"/>
                <w:szCs w:val="22"/>
              </w:rPr>
              <w:t>Пункт  177, 178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3965BF" w:rsidRPr="00B20EC4" w:rsidTr="00451CA2">
        <w:trPr>
          <w:trHeight w:val="695"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3965BF" w:rsidRPr="00365086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65086">
              <w:rPr>
                <w:color w:val="000000" w:themeColor="text1"/>
                <w:sz w:val="22"/>
                <w:szCs w:val="22"/>
              </w:rPr>
              <w:t>Направление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акта о неучтенном потреблении электрической энергии.</w:t>
            </w:r>
          </w:p>
        </w:tc>
        <w:tc>
          <w:tcPr>
            <w:tcW w:w="907" w:type="pct"/>
            <w:shd w:val="clear" w:color="auto" w:fill="auto"/>
          </w:tcPr>
          <w:p w:rsidR="003965BF" w:rsidRPr="00365086" w:rsidRDefault="003965BF" w:rsidP="00451CA2">
            <w:pPr>
              <w:pStyle w:val="s1"/>
              <w:shd w:val="clear" w:color="auto" w:fill="FFFFFF"/>
              <w:rPr>
                <w:rFonts w:ascii="Roboto" w:hAnsi="Roboto"/>
                <w:color w:val="000000" w:themeColor="text1"/>
                <w:sz w:val="23"/>
                <w:szCs w:val="23"/>
              </w:rPr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В случае факта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безучетного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потребления направляется в адрес гарантирующего поставщика (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энергосбытовой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энергоснабжающей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организации), обслуживающего потребителя, осуществившего </w:t>
            </w:r>
            <w:proofErr w:type="spellStart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безучетное</w:t>
            </w:r>
            <w:proofErr w:type="spellEnd"/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потребление;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В случае факта бездого</w:t>
            </w:r>
            <w:r>
              <w:rPr>
                <w:rFonts w:ascii="Roboto" w:hAnsi="Roboto"/>
                <w:color w:val="000000" w:themeColor="text1"/>
                <w:sz w:val="23"/>
                <w:szCs w:val="23"/>
              </w:rPr>
              <w:t>ворного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 xml:space="preserve"> потребления </w:t>
            </w: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lastRenderedPageBreak/>
              <w:t>направляется в адрес лица, осуществившего бездоговорное потребление.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firstLine="540"/>
              <w:jc w:val="both"/>
            </w:pPr>
            <w:r w:rsidRPr="00365086">
              <w:rPr>
                <w:color w:val="000000" w:themeColor="text1"/>
                <w:sz w:val="22"/>
                <w:szCs w:val="22"/>
              </w:rPr>
              <w:lastRenderedPageBreak/>
              <w:t xml:space="preserve">Акт о неучтенном потреблении электрической энергии </w:t>
            </w:r>
            <w:proofErr w:type="spellStart"/>
            <w:r w:rsidRPr="00365086">
              <w:rPr>
                <w:color w:val="000000" w:themeColor="text1"/>
                <w:sz w:val="22"/>
                <w:szCs w:val="22"/>
              </w:rPr>
              <w:t>неаправоляется</w:t>
            </w:r>
            <w:proofErr w:type="spellEnd"/>
            <w:r w:rsidRPr="0036508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89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365086">
              <w:rPr>
                <w:rFonts w:ascii="Roboto" w:hAnsi="Roboto"/>
                <w:color w:val="000000" w:themeColor="text1"/>
                <w:sz w:val="23"/>
                <w:szCs w:val="23"/>
              </w:rPr>
              <w:t>Не позднее 3 рабочих дней с даты его составления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365086">
              <w:rPr>
                <w:color w:val="000000" w:themeColor="text1"/>
                <w:sz w:val="22"/>
                <w:szCs w:val="22"/>
              </w:rPr>
              <w:t>Пункт  177 Основных положений функционирования розничных рынков электрической энергии</w:t>
            </w:r>
            <w:r w:rsidRPr="00365086">
              <w:rPr>
                <w:rStyle w:val="a5"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3965BF" w:rsidRPr="00B20EC4" w:rsidTr="00451CA2">
        <w:trPr>
          <w:trHeight w:val="695"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Расчет объема </w:t>
            </w:r>
            <w:r>
              <w:rPr>
                <w:sz w:val="22"/>
                <w:szCs w:val="22"/>
              </w:rPr>
              <w:t xml:space="preserve">и стоимости </w:t>
            </w:r>
            <w:r w:rsidRPr="007F2723">
              <w:rPr>
                <w:sz w:val="22"/>
                <w:szCs w:val="22"/>
              </w:rPr>
              <w:t>неучтенного (</w:t>
            </w:r>
            <w:proofErr w:type="spellStart"/>
            <w:r w:rsidRPr="007F2723">
              <w:rPr>
                <w:sz w:val="22"/>
                <w:szCs w:val="22"/>
              </w:rPr>
              <w:t>безучетного</w:t>
            </w:r>
            <w:proofErr w:type="spellEnd"/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и/</w:t>
            </w:r>
            <w:r w:rsidRPr="007F2723">
              <w:rPr>
                <w:sz w:val="22"/>
                <w:szCs w:val="22"/>
              </w:rPr>
              <w:t>или  бездоговорного) потребления электрической энергии</w:t>
            </w:r>
          </w:p>
        </w:tc>
        <w:tc>
          <w:tcPr>
            <w:tcW w:w="907" w:type="pct"/>
            <w:shd w:val="clear" w:color="auto" w:fill="auto"/>
          </w:tcPr>
          <w:p w:rsidR="003965BF" w:rsidRDefault="003965BF" w:rsidP="00451CA2">
            <w:pPr>
              <w:autoSpaceDE w:val="0"/>
              <w:autoSpaceDN w:val="0"/>
              <w:adjustRightInd w:val="0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На основании материалов проверки (акта о неучтенном потреблении электрической энергии, акта предыдущей проверки приборов учета), а также на основании документов, представленных потребителем, осуществляющим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безучетное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потребление (обслуживающим его гарантирующим поставщиком (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энергосбытовой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z w:val="23"/>
                <w:szCs w:val="23"/>
              </w:rPr>
              <w:t>энергоснабжающей</w:t>
            </w:r>
            <w:proofErr w:type="spellEnd"/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организацией), или лицом, осуществляющим бездоговорное потребление электрической энергии 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в соответствии с требованиями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Определение объема </w:t>
            </w:r>
            <w:r>
              <w:rPr>
                <w:sz w:val="22"/>
                <w:szCs w:val="22"/>
              </w:rPr>
              <w:t xml:space="preserve">и стоимости </w:t>
            </w:r>
            <w:r w:rsidRPr="007F2723">
              <w:rPr>
                <w:sz w:val="22"/>
                <w:szCs w:val="22"/>
              </w:rPr>
              <w:t>неучтенного потребления электроэнергии.</w:t>
            </w:r>
          </w:p>
        </w:tc>
        <w:tc>
          <w:tcPr>
            <w:tcW w:w="789" w:type="pct"/>
            <w:shd w:val="clear" w:color="auto" w:fill="auto"/>
          </w:tcPr>
          <w:p w:rsidR="003965BF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Расчет объема неучтенного (</w:t>
            </w:r>
            <w:proofErr w:type="spellStart"/>
            <w:r w:rsidRPr="007F2723">
              <w:rPr>
                <w:sz w:val="22"/>
                <w:szCs w:val="22"/>
              </w:rPr>
              <w:t>безучетного</w:t>
            </w:r>
            <w:proofErr w:type="spellEnd"/>
            <w:r w:rsidRPr="007F2723">
              <w:rPr>
                <w:sz w:val="22"/>
                <w:szCs w:val="22"/>
              </w:rPr>
              <w:t>, бездоговорного) потребления электроэнергии</w:t>
            </w:r>
            <w:r>
              <w:rPr>
                <w:sz w:val="22"/>
                <w:szCs w:val="22"/>
              </w:rPr>
              <w:t>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</w:pPr>
          </w:p>
          <w:p w:rsidR="003965BF" w:rsidRDefault="003965BF" w:rsidP="00451CA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Расчет стоимости бездоговорного потребления 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15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186, 187, 84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3965BF" w:rsidRPr="00B20EC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 xml:space="preserve">и направление </w:t>
            </w:r>
            <w:r w:rsidRPr="007F2723">
              <w:rPr>
                <w:sz w:val="22"/>
                <w:szCs w:val="22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  <w:shd w:val="clear" w:color="auto" w:fill="auto"/>
          </w:tcPr>
          <w:p w:rsidR="003965BF" w:rsidRDefault="003965BF" w:rsidP="00451CA2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color w:val="000000"/>
                <w:sz w:val="23"/>
                <w:szCs w:val="23"/>
              </w:rPr>
            </w:pPr>
            <w:r>
              <w:rPr>
                <w:rFonts w:ascii="Roboto" w:hAnsi="Roboto" w:hint="eastAsia"/>
                <w:color w:val="000000"/>
                <w:sz w:val="23"/>
                <w:szCs w:val="23"/>
              </w:rPr>
              <w:t>О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формляется сетевой организацией.</w:t>
            </w:r>
          </w:p>
          <w:p w:rsidR="003965BF" w:rsidRDefault="003965BF" w:rsidP="00451CA2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  <w:color w:val="000000"/>
                <w:sz w:val="23"/>
                <w:szCs w:val="23"/>
              </w:rPr>
            </w:pP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Направляется для </w:t>
            </w:r>
            <w:r>
              <w:rPr>
                <w:rStyle w:val="highlightsearch4"/>
                <w:rFonts w:ascii="Roboto" w:hAnsi="Roboto"/>
                <w:color w:val="000000"/>
                <w:sz w:val="23"/>
                <w:szCs w:val="23"/>
              </w:rPr>
              <w:t>оплаты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лицу, осуществившему бездоговорное потребление электрической энергии.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>Содержит расчет стоимости бездоговорного потребления</w:t>
            </w:r>
          </w:p>
        </w:tc>
        <w:tc>
          <w:tcPr>
            <w:tcW w:w="789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Счет на оплату</w:t>
            </w:r>
          </w:p>
        </w:tc>
        <w:tc>
          <w:tcPr>
            <w:tcW w:w="615" w:type="pct"/>
            <w:shd w:val="clear" w:color="auto" w:fill="auto"/>
          </w:tcPr>
          <w:p w:rsidR="003965BF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 рабочих дней со дня составления а</w:t>
            </w:r>
            <w:r>
              <w:rPr>
                <w:sz w:val="22"/>
                <w:szCs w:val="22"/>
              </w:rPr>
              <w:t>кта о бездоговорном потреблении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rFonts w:ascii="Roboto" w:hAnsi="Roboto"/>
                <w:color w:val="000000"/>
                <w:sz w:val="23"/>
                <w:szCs w:val="23"/>
              </w:rPr>
              <w:t>или в течение 2 рабочих дней со дня определения цены бездоговорного потребления электрической энергии</w:t>
            </w: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Пункты 1</w:t>
            </w:r>
            <w:r>
              <w:rPr>
                <w:sz w:val="22"/>
                <w:szCs w:val="22"/>
              </w:rPr>
              <w:t>77</w:t>
            </w:r>
            <w:r w:rsidRPr="007F2723">
              <w:rPr>
                <w:sz w:val="22"/>
                <w:szCs w:val="22"/>
              </w:rPr>
              <w:t>, 1</w:t>
            </w:r>
            <w:r>
              <w:rPr>
                <w:sz w:val="22"/>
                <w:szCs w:val="22"/>
              </w:rPr>
              <w:t>89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  <w:p w:rsidR="003965BF" w:rsidRPr="007F2723" w:rsidRDefault="003965BF" w:rsidP="00451CA2"/>
        </w:tc>
      </w:tr>
      <w:tr w:rsidR="003965BF" w:rsidRPr="00B20EC4" w:rsidTr="00451CA2">
        <w:trPr>
          <w:trHeight w:val="86"/>
        </w:trPr>
        <w:tc>
          <w:tcPr>
            <w:tcW w:w="166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t>Получение акта о неучтенном потреблении электрической энергии и счета на оплату</w:t>
            </w:r>
          </w:p>
        </w:tc>
        <w:tc>
          <w:tcPr>
            <w:tcW w:w="956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Оплата лицом, допустившим бездоговор</w:t>
            </w:r>
            <w:r>
              <w:rPr>
                <w:sz w:val="22"/>
                <w:szCs w:val="22"/>
              </w:rPr>
              <w:t>ное потребление электроэнергии по полученному счету на оплату</w:t>
            </w:r>
          </w:p>
        </w:tc>
        <w:tc>
          <w:tcPr>
            <w:tcW w:w="789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Поступление денежных средств на расчетный счет сетевой организации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615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10 дней со дня получения счета.</w:t>
            </w:r>
          </w:p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927" w:type="pct"/>
            <w:shd w:val="clear" w:color="auto" w:fill="auto"/>
          </w:tcPr>
          <w:p w:rsidR="003965BF" w:rsidRPr="007F2723" w:rsidRDefault="003965BF" w:rsidP="00451CA2">
            <w:r w:rsidRPr="007F2723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189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9D1549" w:rsidRDefault="009D1549"/>
    <w:p w:rsidR="00747881" w:rsidRPr="00023536" w:rsidRDefault="00747881" w:rsidP="00747881">
      <w:pPr>
        <w:pStyle w:val="a3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:rsidR="00747881" w:rsidRPr="005B7D9D" w:rsidRDefault="00747881" w:rsidP="00747881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747881" w:rsidRDefault="00747881" w:rsidP="00747881">
      <w:pPr>
        <w:pStyle w:val="a3"/>
        <w:numPr>
          <w:ilvl w:val="0"/>
          <w:numId w:val="2"/>
        </w:numPr>
        <w:autoSpaceDE w:val="0"/>
        <w:autoSpaceDN w:val="0"/>
        <w:jc w:val="both"/>
      </w:pPr>
      <w:r>
        <w:t>Контактный номер: 8(8313)39-61-61</w:t>
      </w:r>
    </w:p>
    <w:p w:rsidR="00747881" w:rsidRDefault="00747881" w:rsidP="00747881">
      <w:pPr>
        <w:pStyle w:val="a3"/>
        <w:numPr>
          <w:ilvl w:val="0"/>
          <w:numId w:val="2"/>
        </w:numPr>
        <w:autoSpaceDE w:val="0"/>
        <w:autoSpaceDN w:val="0"/>
        <w:jc w:val="both"/>
      </w:pPr>
      <w:r>
        <w:t xml:space="preserve">Адрес электронной почты :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747881" w:rsidRDefault="00747881" w:rsidP="00747881">
      <w:pPr>
        <w:pStyle w:val="a3"/>
        <w:numPr>
          <w:ilvl w:val="0"/>
          <w:numId w:val="2"/>
        </w:numPr>
        <w:autoSpaceDE w:val="0"/>
        <w:autoSpaceDN w:val="0"/>
        <w:jc w:val="both"/>
        <w:rPr>
          <w:rStyle w:val="a6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6"/>
        </w:rPr>
        <w:t>пр-т</w:t>
      </w:r>
      <w:proofErr w:type="spellEnd"/>
      <w:r>
        <w:rPr>
          <w:rStyle w:val="a6"/>
        </w:rPr>
        <w:t>. Свердлова 2в каб.6</w:t>
      </w:r>
    </w:p>
    <w:p w:rsidR="00747881" w:rsidRDefault="00747881" w:rsidP="00747881">
      <w:pPr>
        <w:pStyle w:val="ConsPlusNormal"/>
        <w:ind w:firstLine="540"/>
        <w:jc w:val="both"/>
        <w:rPr>
          <w:sz w:val="24"/>
          <w:szCs w:val="24"/>
        </w:rPr>
      </w:pPr>
    </w:p>
    <w:p w:rsidR="00747881" w:rsidRDefault="00747881" w:rsidP="00747881"/>
    <w:p w:rsidR="00747881" w:rsidRDefault="00747881" w:rsidP="00747881">
      <w:pPr>
        <w:autoSpaceDE w:val="0"/>
        <w:autoSpaceDN w:val="0"/>
        <w:adjustRightInd w:val="0"/>
        <w:ind w:firstLine="567"/>
        <w:jc w:val="both"/>
      </w:pPr>
    </w:p>
    <w:p w:rsidR="00747881" w:rsidRDefault="00747881"/>
    <w:sectPr w:rsidR="00747881" w:rsidSect="003965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72C" w:rsidRDefault="00EA172C" w:rsidP="003965BF">
      <w:r>
        <w:separator/>
      </w:r>
    </w:p>
  </w:endnote>
  <w:endnote w:type="continuationSeparator" w:id="0">
    <w:p w:rsidR="00EA172C" w:rsidRDefault="00EA172C" w:rsidP="00396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72C" w:rsidRDefault="00EA172C" w:rsidP="003965BF">
      <w:r>
        <w:separator/>
      </w:r>
    </w:p>
  </w:footnote>
  <w:footnote w:type="continuationSeparator" w:id="0">
    <w:p w:rsidR="00EA172C" w:rsidRDefault="00EA172C" w:rsidP="003965BF">
      <w:r>
        <w:continuationSeparator/>
      </w:r>
    </w:p>
  </w:footnote>
  <w:footnote w:id="1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3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F2"/>
    <w:rsid w:val="000C48D0"/>
    <w:rsid w:val="003965BF"/>
    <w:rsid w:val="003A748A"/>
    <w:rsid w:val="00747881"/>
    <w:rsid w:val="009C76FB"/>
    <w:rsid w:val="009D1549"/>
    <w:rsid w:val="00B83E68"/>
    <w:rsid w:val="00B85D6C"/>
    <w:rsid w:val="00C74BF2"/>
    <w:rsid w:val="00D82FA5"/>
    <w:rsid w:val="00EA172C"/>
    <w:rsid w:val="00ED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5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5B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3965BF"/>
    <w:pPr>
      <w:ind w:left="720"/>
      <w:contextualSpacing/>
    </w:pPr>
    <w:rPr>
      <w:lang/>
    </w:rPr>
  </w:style>
  <w:style w:type="character" w:customStyle="1" w:styleId="a4">
    <w:name w:val="Абзац списка Знак"/>
    <w:link w:val="a3"/>
    <w:uiPriority w:val="34"/>
    <w:locked/>
    <w:rsid w:val="0039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6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3965BF"/>
    <w:rPr>
      <w:vertAlign w:val="superscript"/>
    </w:rPr>
  </w:style>
  <w:style w:type="character" w:customStyle="1" w:styleId="highlightsearch4">
    <w:name w:val="highlightsearch4"/>
    <w:basedOn w:val="a0"/>
    <w:rsid w:val="003965BF"/>
  </w:style>
  <w:style w:type="paragraph" w:customStyle="1" w:styleId="s1">
    <w:name w:val="s_1"/>
    <w:basedOn w:val="a"/>
    <w:rsid w:val="003965BF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3A748A"/>
    <w:rPr>
      <w:color w:val="0000FF"/>
      <w:u w:val="single"/>
    </w:rPr>
  </w:style>
  <w:style w:type="paragraph" w:customStyle="1" w:styleId="ConsPlusNormal">
    <w:name w:val="ConsPlusNormal"/>
    <w:rsid w:val="00747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7</cp:revision>
  <dcterms:created xsi:type="dcterms:W3CDTF">2022-03-31T17:25:00Z</dcterms:created>
  <dcterms:modified xsi:type="dcterms:W3CDTF">2025-02-26T11:43:00Z</dcterms:modified>
</cp:coreProperties>
</file>